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B35A53" w:rsidRDefault="00000000">
      <w:pPr>
        <w:jc w:val="center"/>
        <w:rPr>
          <w:sz w:val="24"/>
          <w:szCs w:val="24"/>
        </w:rPr>
      </w:pPr>
      <w:r>
        <w:rPr>
          <w:b/>
          <w:bCs/>
          <w:sz w:val="24"/>
          <w:szCs w:val="24"/>
        </w:rPr>
        <w:t>FORMULARUL ZONELOR PRIORITARE PENTRU BIODIVERSITATE</w:t>
      </w:r>
    </w:p>
    <w:p w14:paraId="00000002" w14:textId="77777777" w:rsidR="00B35A53" w:rsidRDefault="00B35A53">
      <w:pPr>
        <w:rPr>
          <w:sz w:val="22"/>
          <w:szCs w:val="22"/>
        </w:rPr>
      </w:pPr>
    </w:p>
    <w:p w14:paraId="00000003" w14:textId="77777777" w:rsidR="00B35A53" w:rsidRDefault="00000000">
      <w:pPr>
        <w:numPr>
          <w:ilvl w:val="0"/>
          <w:numId w:val="1"/>
        </w:numPr>
        <w:pBdr>
          <w:top w:val="nil"/>
          <w:left w:val="nil"/>
          <w:bottom w:val="nil"/>
          <w:right w:val="nil"/>
          <w:between w:val="nil"/>
        </w:pBdr>
        <w:jc w:val="center"/>
        <w:rPr>
          <w:b/>
          <w:bCs/>
          <w:color w:val="000000"/>
          <w:sz w:val="22"/>
          <w:szCs w:val="22"/>
        </w:rPr>
      </w:pPr>
      <w:r>
        <w:rPr>
          <w:b/>
          <w:bCs/>
          <w:color w:val="000000"/>
          <w:sz w:val="22"/>
          <w:szCs w:val="22"/>
        </w:rPr>
        <w:t>Identificarea Zonelor Prioritare pentru Biodiversitate (ZPB)</w:t>
      </w:r>
    </w:p>
    <w:p w14:paraId="00000004" w14:textId="77777777" w:rsidR="00B35A53" w:rsidRDefault="00B35A53">
      <w:pPr>
        <w:rPr>
          <w:sz w:val="22"/>
          <w:szCs w:val="22"/>
        </w:rPr>
      </w:pPr>
    </w:p>
    <w:p w14:paraId="00000005" w14:textId="77777777" w:rsidR="00B35A53" w:rsidRDefault="00000000">
      <w:pPr>
        <w:rPr>
          <w:sz w:val="22"/>
          <w:szCs w:val="22"/>
        </w:rPr>
      </w:pPr>
      <w:r>
        <w:rPr>
          <w:b/>
          <w:bCs/>
          <w:sz w:val="22"/>
          <w:szCs w:val="22"/>
        </w:rPr>
        <w:t>1.1. Codul ZPB *</w:t>
      </w:r>
    </w:p>
    <w:p w14:paraId="00000006" w14:textId="77777777" w:rsidR="00B35A5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RONPA0931ZPB</w:t>
      </w:r>
    </w:p>
    <w:p w14:paraId="00000007" w14:textId="77777777" w:rsidR="00B35A53" w:rsidRDefault="00000000">
      <w:pPr>
        <w:spacing w:after="0"/>
        <w:rPr>
          <w:sz w:val="22"/>
          <w:szCs w:val="22"/>
        </w:rPr>
      </w:pPr>
      <w:r>
        <w:rPr>
          <w:color w:val="808080"/>
          <w:sz w:val="22"/>
          <w:szCs w:val="22"/>
        </w:rPr>
        <w:t>*Codare temporară, aceasta va fi actualizată conform specificațiilor de raportare</w:t>
      </w:r>
    </w:p>
    <w:p w14:paraId="00000008" w14:textId="77777777" w:rsidR="00B35A53" w:rsidRDefault="00B35A53">
      <w:pPr>
        <w:spacing w:after="0"/>
        <w:rPr>
          <w:b/>
          <w:bCs/>
          <w:sz w:val="22"/>
          <w:szCs w:val="22"/>
        </w:rPr>
      </w:pPr>
    </w:p>
    <w:p w14:paraId="00000009" w14:textId="77777777" w:rsidR="00B35A53" w:rsidRDefault="00000000">
      <w:pPr>
        <w:rPr>
          <w:b/>
          <w:bCs/>
          <w:sz w:val="22"/>
          <w:szCs w:val="22"/>
        </w:rPr>
      </w:pPr>
      <w:r>
        <w:rPr>
          <w:b/>
          <w:bCs/>
          <w:sz w:val="22"/>
          <w:szCs w:val="22"/>
        </w:rPr>
        <w:t xml:space="preserve">1.2. Denumire ZPB </w:t>
      </w:r>
    </w:p>
    <w:p w14:paraId="0000000A" w14:textId="77777777" w:rsidR="00B35A5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Geoparcul Platoul Mehedinți</w:t>
      </w:r>
    </w:p>
    <w:p w14:paraId="0000000B" w14:textId="77777777" w:rsidR="00B35A53" w:rsidRDefault="00B35A53">
      <w:pPr>
        <w:spacing w:after="0"/>
        <w:rPr>
          <w:b/>
          <w:bCs/>
          <w:sz w:val="22"/>
          <w:szCs w:val="22"/>
        </w:rPr>
      </w:pPr>
    </w:p>
    <w:p w14:paraId="0000000C" w14:textId="77777777" w:rsidR="00B35A53" w:rsidRDefault="00000000">
      <w:pPr>
        <w:rPr>
          <w:sz w:val="22"/>
          <w:szCs w:val="22"/>
        </w:rPr>
      </w:pPr>
      <w:r>
        <w:rPr>
          <w:b/>
          <w:bCs/>
          <w:sz w:val="22"/>
          <w:szCs w:val="22"/>
        </w:rPr>
        <w:t>1.3. Încadrarea ZPB  în</w:t>
      </w:r>
    </w:p>
    <w:p w14:paraId="0000000D" w14:textId="77777777" w:rsidR="00B35A53" w:rsidRDefault="00000000">
      <w:pPr>
        <w:rPr>
          <w:sz w:val="22"/>
          <w:szCs w:val="22"/>
        </w:rPr>
      </w:pPr>
      <w:r>
        <w:rPr>
          <w:sz w:val="22"/>
          <w:szCs w:val="22"/>
        </w:rPr>
        <w:t>☑ Arie naturală protejată</w:t>
      </w:r>
    </w:p>
    <w:p w14:paraId="0000000E" w14:textId="77777777" w:rsidR="00B35A53" w:rsidRDefault="00000000">
      <w:pPr>
        <w:rPr>
          <w:sz w:val="22"/>
          <w:szCs w:val="22"/>
        </w:rPr>
      </w:pPr>
      <w:r>
        <w:rPr>
          <w:sz w:val="22"/>
          <w:szCs w:val="22"/>
        </w:rPr>
        <w:t>☐ OECM (Other effective area-based conservation measures)</w:t>
      </w:r>
    </w:p>
    <w:p w14:paraId="0000000F" w14:textId="77777777" w:rsidR="00B35A53" w:rsidRDefault="00000000">
      <w:pPr>
        <w:spacing w:after="0"/>
        <w:rPr>
          <w:sz w:val="22"/>
          <w:szCs w:val="22"/>
        </w:rPr>
      </w:pPr>
      <w:r>
        <w:rPr>
          <w:sz w:val="22"/>
          <w:szCs w:val="22"/>
        </w:rPr>
        <w:t>☐ Zonă potențială care să devină arie naturală protejată</w:t>
      </w:r>
    </w:p>
    <w:p w14:paraId="00000010" w14:textId="77777777" w:rsidR="00B35A53" w:rsidRDefault="00B35A53">
      <w:pPr>
        <w:rPr>
          <w:sz w:val="22"/>
          <w:szCs w:val="22"/>
        </w:rPr>
      </w:pPr>
    </w:p>
    <w:tbl>
      <w:tblPr>
        <w:tblStyle w:val="a"/>
        <w:tblW w:w="8980" w:type="dxa"/>
        <w:tblInd w:w="10" w:type="dxa"/>
        <w:tblLayout w:type="fixed"/>
        <w:tblLook w:val="0400" w:firstRow="0" w:lastRow="0" w:firstColumn="0" w:lastColumn="0" w:noHBand="0" w:noVBand="1"/>
      </w:tblPr>
      <w:tblGrid>
        <w:gridCol w:w="4490"/>
        <w:gridCol w:w="4490"/>
      </w:tblGrid>
      <w:tr w:rsidR="00B35A53" w14:paraId="5F3D43A6" w14:textId="77777777">
        <w:tc>
          <w:tcPr>
            <w:tcW w:w="4490" w:type="dxa"/>
          </w:tcPr>
          <w:p w14:paraId="00000011" w14:textId="77777777" w:rsidR="00B35A53" w:rsidRDefault="00000000">
            <w:pPr>
              <w:rPr>
                <w:sz w:val="22"/>
                <w:szCs w:val="22"/>
              </w:rPr>
            </w:pPr>
            <w:r>
              <w:rPr>
                <w:b/>
                <w:bCs/>
                <w:sz w:val="22"/>
                <w:szCs w:val="22"/>
              </w:rPr>
              <w:t>14. Data completării</w:t>
            </w:r>
          </w:p>
        </w:tc>
        <w:tc>
          <w:tcPr>
            <w:tcW w:w="4490" w:type="dxa"/>
          </w:tcPr>
          <w:p w14:paraId="00000012" w14:textId="77777777" w:rsidR="00B35A53" w:rsidRDefault="00000000">
            <w:pPr>
              <w:rPr>
                <w:sz w:val="22"/>
                <w:szCs w:val="22"/>
              </w:rPr>
            </w:pPr>
            <w:r>
              <w:rPr>
                <w:b/>
                <w:bCs/>
                <w:sz w:val="22"/>
                <w:szCs w:val="22"/>
              </w:rPr>
              <w:t>1.5. Data actualizării</w:t>
            </w:r>
          </w:p>
        </w:tc>
      </w:tr>
      <w:tr w:rsidR="00B35A53" w14:paraId="62A3633D" w14:textId="77777777">
        <w:tc>
          <w:tcPr>
            <w:tcW w:w="4490" w:type="dxa"/>
          </w:tcPr>
          <w:p w14:paraId="00000013" w14:textId="77777777" w:rsidR="00B35A53" w:rsidRDefault="00B35A53">
            <w:pPr>
              <w:widowControl w:val="0"/>
              <w:pBdr>
                <w:top w:val="nil"/>
                <w:left w:val="nil"/>
                <w:bottom w:val="nil"/>
                <w:right w:val="nil"/>
                <w:between w:val="nil"/>
              </w:pBdr>
              <w:spacing w:after="0" w:line="276" w:lineRule="auto"/>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B35A53" w14:paraId="4C592F44" w14:textId="77777777">
              <w:tc>
                <w:tcPr>
                  <w:tcW w:w="300" w:type="dxa"/>
                </w:tcPr>
                <w:p w14:paraId="00000014" w14:textId="77777777" w:rsidR="00B35A53" w:rsidRDefault="00000000">
                  <w:pPr>
                    <w:jc w:val="center"/>
                    <w:rPr>
                      <w:sz w:val="22"/>
                      <w:szCs w:val="22"/>
                    </w:rPr>
                  </w:pPr>
                  <w:r>
                    <w:rPr>
                      <w:sz w:val="22"/>
                      <w:szCs w:val="22"/>
                    </w:rPr>
                    <w:t>2</w:t>
                  </w:r>
                </w:p>
              </w:tc>
              <w:tc>
                <w:tcPr>
                  <w:tcW w:w="300" w:type="dxa"/>
                </w:tcPr>
                <w:p w14:paraId="00000015" w14:textId="77777777" w:rsidR="00B35A53" w:rsidRDefault="00000000">
                  <w:pPr>
                    <w:jc w:val="center"/>
                    <w:rPr>
                      <w:sz w:val="22"/>
                      <w:szCs w:val="22"/>
                    </w:rPr>
                  </w:pPr>
                  <w:r>
                    <w:rPr>
                      <w:sz w:val="22"/>
                      <w:szCs w:val="22"/>
                    </w:rPr>
                    <w:t>0</w:t>
                  </w:r>
                </w:p>
              </w:tc>
              <w:tc>
                <w:tcPr>
                  <w:tcW w:w="300" w:type="dxa"/>
                </w:tcPr>
                <w:p w14:paraId="00000016" w14:textId="77777777" w:rsidR="00B35A53" w:rsidRDefault="00000000">
                  <w:pPr>
                    <w:jc w:val="center"/>
                    <w:rPr>
                      <w:sz w:val="22"/>
                      <w:szCs w:val="22"/>
                    </w:rPr>
                  </w:pPr>
                  <w:r>
                    <w:rPr>
                      <w:sz w:val="22"/>
                      <w:szCs w:val="22"/>
                    </w:rPr>
                    <w:t>2</w:t>
                  </w:r>
                </w:p>
              </w:tc>
              <w:tc>
                <w:tcPr>
                  <w:tcW w:w="300" w:type="dxa"/>
                </w:tcPr>
                <w:p w14:paraId="00000017" w14:textId="77777777" w:rsidR="00B35A53" w:rsidRDefault="00000000">
                  <w:pPr>
                    <w:jc w:val="center"/>
                    <w:rPr>
                      <w:sz w:val="22"/>
                      <w:szCs w:val="22"/>
                    </w:rPr>
                  </w:pPr>
                  <w:r>
                    <w:rPr>
                      <w:sz w:val="22"/>
                      <w:szCs w:val="22"/>
                    </w:rPr>
                    <w:t>6</w:t>
                  </w:r>
                </w:p>
              </w:tc>
              <w:tc>
                <w:tcPr>
                  <w:tcW w:w="300" w:type="dxa"/>
                </w:tcPr>
                <w:p w14:paraId="00000018" w14:textId="77777777" w:rsidR="00B35A53" w:rsidRDefault="00000000">
                  <w:pPr>
                    <w:jc w:val="center"/>
                    <w:rPr>
                      <w:sz w:val="22"/>
                      <w:szCs w:val="22"/>
                    </w:rPr>
                  </w:pPr>
                  <w:r>
                    <w:rPr>
                      <w:sz w:val="22"/>
                      <w:szCs w:val="22"/>
                    </w:rPr>
                    <w:t>0</w:t>
                  </w:r>
                </w:p>
              </w:tc>
              <w:tc>
                <w:tcPr>
                  <w:tcW w:w="300" w:type="dxa"/>
                </w:tcPr>
                <w:p w14:paraId="00000019" w14:textId="77777777" w:rsidR="00B35A53" w:rsidRDefault="00000000">
                  <w:pPr>
                    <w:jc w:val="center"/>
                    <w:rPr>
                      <w:sz w:val="22"/>
                      <w:szCs w:val="22"/>
                    </w:rPr>
                  </w:pPr>
                  <w:r>
                    <w:rPr>
                      <w:sz w:val="22"/>
                      <w:szCs w:val="22"/>
                    </w:rPr>
                    <w:t>4</w:t>
                  </w:r>
                </w:p>
              </w:tc>
            </w:tr>
            <w:tr w:rsidR="00B35A53" w14:paraId="14771621" w14:textId="77777777">
              <w:tc>
                <w:tcPr>
                  <w:tcW w:w="300" w:type="dxa"/>
                </w:tcPr>
                <w:p w14:paraId="0000001A" w14:textId="77777777" w:rsidR="00B35A53" w:rsidRDefault="00000000">
                  <w:pPr>
                    <w:jc w:val="center"/>
                    <w:rPr>
                      <w:sz w:val="22"/>
                      <w:szCs w:val="22"/>
                    </w:rPr>
                  </w:pPr>
                  <w:r>
                    <w:rPr>
                      <w:sz w:val="22"/>
                      <w:szCs w:val="22"/>
                    </w:rPr>
                    <w:t>Y</w:t>
                  </w:r>
                </w:p>
              </w:tc>
              <w:tc>
                <w:tcPr>
                  <w:tcW w:w="300" w:type="dxa"/>
                </w:tcPr>
                <w:p w14:paraId="0000001B" w14:textId="77777777" w:rsidR="00B35A53" w:rsidRDefault="00000000">
                  <w:pPr>
                    <w:jc w:val="center"/>
                    <w:rPr>
                      <w:sz w:val="22"/>
                      <w:szCs w:val="22"/>
                    </w:rPr>
                  </w:pPr>
                  <w:r>
                    <w:rPr>
                      <w:sz w:val="22"/>
                      <w:szCs w:val="22"/>
                    </w:rPr>
                    <w:t>Y</w:t>
                  </w:r>
                </w:p>
              </w:tc>
              <w:tc>
                <w:tcPr>
                  <w:tcW w:w="300" w:type="dxa"/>
                </w:tcPr>
                <w:p w14:paraId="0000001C" w14:textId="77777777" w:rsidR="00B35A53" w:rsidRDefault="00000000">
                  <w:pPr>
                    <w:jc w:val="center"/>
                    <w:rPr>
                      <w:sz w:val="22"/>
                      <w:szCs w:val="22"/>
                    </w:rPr>
                  </w:pPr>
                  <w:r>
                    <w:rPr>
                      <w:sz w:val="22"/>
                      <w:szCs w:val="22"/>
                    </w:rPr>
                    <w:t>Y</w:t>
                  </w:r>
                </w:p>
              </w:tc>
              <w:tc>
                <w:tcPr>
                  <w:tcW w:w="300" w:type="dxa"/>
                </w:tcPr>
                <w:p w14:paraId="0000001D" w14:textId="77777777" w:rsidR="00B35A53" w:rsidRDefault="00000000">
                  <w:pPr>
                    <w:jc w:val="center"/>
                    <w:rPr>
                      <w:sz w:val="22"/>
                      <w:szCs w:val="22"/>
                    </w:rPr>
                  </w:pPr>
                  <w:r>
                    <w:rPr>
                      <w:sz w:val="22"/>
                      <w:szCs w:val="22"/>
                    </w:rPr>
                    <w:t>Y</w:t>
                  </w:r>
                </w:p>
              </w:tc>
              <w:tc>
                <w:tcPr>
                  <w:tcW w:w="300" w:type="dxa"/>
                </w:tcPr>
                <w:p w14:paraId="0000001E" w14:textId="77777777" w:rsidR="00B35A53" w:rsidRDefault="00000000">
                  <w:pPr>
                    <w:jc w:val="center"/>
                    <w:rPr>
                      <w:sz w:val="22"/>
                      <w:szCs w:val="22"/>
                    </w:rPr>
                  </w:pPr>
                  <w:r>
                    <w:rPr>
                      <w:sz w:val="22"/>
                      <w:szCs w:val="22"/>
                    </w:rPr>
                    <w:t>M</w:t>
                  </w:r>
                </w:p>
              </w:tc>
              <w:tc>
                <w:tcPr>
                  <w:tcW w:w="300" w:type="dxa"/>
                </w:tcPr>
                <w:p w14:paraId="0000001F" w14:textId="77777777" w:rsidR="00B35A53" w:rsidRDefault="00000000">
                  <w:pPr>
                    <w:jc w:val="center"/>
                    <w:rPr>
                      <w:sz w:val="22"/>
                      <w:szCs w:val="22"/>
                    </w:rPr>
                  </w:pPr>
                  <w:r>
                    <w:rPr>
                      <w:sz w:val="22"/>
                      <w:szCs w:val="22"/>
                    </w:rPr>
                    <w:t>M</w:t>
                  </w:r>
                </w:p>
              </w:tc>
            </w:tr>
          </w:tbl>
          <w:p w14:paraId="00000020" w14:textId="77777777" w:rsidR="00B35A53" w:rsidRDefault="00B35A53">
            <w:pPr>
              <w:rPr>
                <w:sz w:val="22"/>
                <w:szCs w:val="22"/>
              </w:rPr>
            </w:pPr>
          </w:p>
        </w:tc>
        <w:tc>
          <w:tcPr>
            <w:tcW w:w="4490" w:type="dxa"/>
          </w:tcPr>
          <w:p w14:paraId="00000021" w14:textId="77777777" w:rsidR="00B35A53" w:rsidRDefault="00B35A53">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B35A53" w14:paraId="37989BF9" w14:textId="77777777">
              <w:tc>
                <w:tcPr>
                  <w:tcW w:w="300" w:type="dxa"/>
                </w:tcPr>
                <w:p w14:paraId="00000022" w14:textId="77777777" w:rsidR="00B35A53" w:rsidRDefault="00B35A53">
                  <w:pPr>
                    <w:jc w:val="center"/>
                    <w:rPr>
                      <w:sz w:val="22"/>
                      <w:szCs w:val="22"/>
                    </w:rPr>
                  </w:pPr>
                </w:p>
              </w:tc>
              <w:tc>
                <w:tcPr>
                  <w:tcW w:w="300" w:type="dxa"/>
                </w:tcPr>
                <w:p w14:paraId="00000023" w14:textId="77777777" w:rsidR="00B35A53" w:rsidRDefault="00B35A53">
                  <w:pPr>
                    <w:jc w:val="center"/>
                    <w:rPr>
                      <w:sz w:val="22"/>
                      <w:szCs w:val="22"/>
                    </w:rPr>
                  </w:pPr>
                </w:p>
              </w:tc>
              <w:tc>
                <w:tcPr>
                  <w:tcW w:w="300" w:type="dxa"/>
                </w:tcPr>
                <w:p w14:paraId="00000024" w14:textId="77777777" w:rsidR="00B35A53" w:rsidRDefault="00B35A53">
                  <w:pPr>
                    <w:jc w:val="center"/>
                    <w:rPr>
                      <w:sz w:val="22"/>
                      <w:szCs w:val="22"/>
                    </w:rPr>
                  </w:pPr>
                </w:p>
              </w:tc>
              <w:tc>
                <w:tcPr>
                  <w:tcW w:w="300" w:type="dxa"/>
                </w:tcPr>
                <w:p w14:paraId="00000025" w14:textId="77777777" w:rsidR="00B35A53" w:rsidRDefault="00B35A53">
                  <w:pPr>
                    <w:jc w:val="center"/>
                    <w:rPr>
                      <w:sz w:val="22"/>
                      <w:szCs w:val="22"/>
                    </w:rPr>
                  </w:pPr>
                </w:p>
              </w:tc>
              <w:tc>
                <w:tcPr>
                  <w:tcW w:w="300" w:type="dxa"/>
                </w:tcPr>
                <w:p w14:paraId="00000026" w14:textId="77777777" w:rsidR="00B35A53" w:rsidRDefault="00B35A53">
                  <w:pPr>
                    <w:jc w:val="center"/>
                    <w:rPr>
                      <w:sz w:val="22"/>
                      <w:szCs w:val="22"/>
                    </w:rPr>
                  </w:pPr>
                </w:p>
              </w:tc>
              <w:tc>
                <w:tcPr>
                  <w:tcW w:w="300" w:type="dxa"/>
                </w:tcPr>
                <w:p w14:paraId="00000027" w14:textId="77777777" w:rsidR="00B35A53" w:rsidRDefault="00B35A53">
                  <w:pPr>
                    <w:jc w:val="center"/>
                    <w:rPr>
                      <w:sz w:val="22"/>
                      <w:szCs w:val="22"/>
                    </w:rPr>
                  </w:pPr>
                </w:p>
              </w:tc>
            </w:tr>
            <w:tr w:rsidR="00B35A53" w14:paraId="74A46AD5" w14:textId="77777777">
              <w:tc>
                <w:tcPr>
                  <w:tcW w:w="300" w:type="dxa"/>
                </w:tcPr>
                <w:p w14:paraId="00000028" w14:textId="77777777" w:rsidR="00B35A53" w:rsidRDefault="00000000">
                  <w:pPr>
                    <w:jc w:val="center"/>
                    <w:rPr>
                      <w:sz w:val="22"/>
                      <w:szCs w:val="22"/>
                    </w:rPr>
                  </w:pPr>
                  <w:r>
                    <w:rPr>
                      <w:sz w:val="22"/>
                      <w:szCs w:val="22"/>
                    </w:rPr>
                    <w:t>Y</w:t>
                  </w:r>
                </w:p>
              </w:tc>
              <w:tc>
                <w:tcPr>
                  <w:tcW w:w="300" w:type="dxa"/>
                </w:tcPr>
                <w:p w14:paraId="00000029" w14:textId="77777777" w:rsidR="00B35A53" w:rsidRDefault="00000000">
                  <w:pPr>
                    <w:jc w:val="center"/>
                    <w:rPr>
                      <w:sz w:val="22"/>
                      <w:szCs w:val="22"/>
                    </w:rPr>
                  </w:pPr>
                  <w:r>
                    <w:rPr>
                      <w:sz w:val="22"/>
                      <w:szCs w:val="22"/>
                    </w:rPr>
                    <w:t>Y</w:t>
                  </w:r>
                </w:p>
              </w:tc>
              <w:tc>
                <w:tcPr>
                  <w:tcW w:w="300" w:type="dxa"/>
                </w:tcPr>
                <w:p w14:paraId="0000002A" w14:textId="77777777" w:rsidR="00B35A53" w:rsidRDefault="00000000">
                  <w:pPr>
                    <w:jc w:val="center"/>
                    <w:rPr>
                      <w:sz w:val="22"/>
                      <w:szCs w:val="22"/>
                    </w:rPr>
                  </w:pPr>
                  <w:r>
                    <w:rPr>
                      <w:sz w:val="22"/>
                      <w:szCs w:val="22"/>
                    </w:rPr>
                    <w:t>Y</w:t>
                  </w:r>
                </w:p>
              </w:tc>
              <w:tc>
                <w:tcPr>
                  <w:tcW w:w="300" w:type="dxa"/>
                </w:tcPr>
                <w:p w14:paraId="0000002B" w14:textId="77777777" w:rsidR="00B35A53" w:rsidRDefault="00000000">
                  <w:pPr>
                    <w:jc w:val="center"/>
                    <w:rPr>
                      <w:sz w:val="22"/>
                      <w:szCs w:val="22"/>
                    </w:rPr>
                  </w:pPr>
                  <w:r>
                    <w:rPr>
                      <w:sz w:val="22"/>
                      <w:szCs w:val="22"/>
                    </w:rPr>
                    <w:t>Y</w:t>
                  </w:r>
                </w:p>
              </w:tc>
              <w:tc>
                <w:tcPr>
                  <w:tcW w:w="300" w:type="dxa"/>
                </w:tcPr>
                <w:p w14:paraId="0000002C" w14:textId="77777777" w:rsidR="00B35A53" w:rsidRDefault="00000000">
                  <w:pPr>
                    <w:jc w:val="center"/>
                    <w:rPr>
                      <w:sz w:val="22"/>
                      <w:szCs w:val="22"/>
                    </w:rPr>
                  </w:pPr>
                  <w:r>
                    <w:rPr>
                      <w:sz w:val="22"/>
                      <w:szCs w:val="22"/>
                    </w:rPr>
                    <w:t>M</w:t>
                  </w:r>
                </w:p>
              </w:tc>
              <w:tc>
                <w:tcPr>
                  <w:tcW w:w="300" w:type="dxa"/>
                </w:tcPr>
                <w:p w14:paraId="0000002D" w14:textId="77777777" w:rsidR="00B35A53" w:rsidRDefault="00000000">
                  <w:pPr>
                    <w:jc w:val="center"/>
                    <w:rPr>
                      <w:sz w:val="22"/>
                      <w:szCs w:val="22"/>
                    </w:rPr>
                  </w:pPr>
                  <w:r>
                    <w:rPr>
                      <w:sz w:val="22"/>
                      <w:szCs w:val="22"/>
                    </w:rPr>
                    <w:t>M</w:t>
                  </w:r>
                </w:p>
              </w:tc>
            </w:tr>
          </w:tbl>
          <w:p w14:paraId="0000002E" w14:textId="77777777" w:rsidR="00B35A53" w:rsidRDefault="00B35A53">
            <w:pPr>
              <w:rPr>
                <w:sz w:val="22"/>
                <w:szCs w:val="22"/>
              </w:rPr>
            </w:pPr>
          </w:p>
        </w:tc>
      </w:tr>
    </w:tbl>
    <w:p w14:paraId="0000002F" w14:textId="77777777" w:rsidR="00B35A53" w:rsidRDefault="00B35A53">
      <w:pPr>
        <w:rPr>
          <w:sz w:val="22"/>
          <w:szCs w:val="22"/>
        </w:rPr>
      </w:pPr>
    </w:p>
    <w:p w14:paraId="00000030" w14:textId="77777777" w:rsidR="00B35A53" w:rsidRDefault="00000000">
      <w:pPr>
        <w:rPr>
          <w:sz w:val="22"/>
          <w:szCs w:val="22"/>
        </w:rPr>
      </w:pPr>
      <w:r>
        <w:rPr>
          <w:b/>
          <w:bCs/>
          <w:sz w:val="22"/>
          <w:szCs w:val="22"/>
        </w:rPr>
        <w:t>1.6. Responsabili - Nume/Organizație</w:t>
      </w:r>
    </w:p>
    <w:p w14:paraId="00000031" w14:textId="77777777" w:rsidR="00B35A53"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0000032" w14:textId="77777777" w:rsidR="00B35A53" w:rsidRDefault="00B35A53">
      <w:pPr>
        <w:spacing w:after="0"/>
        <w:rPr>
          <w:b/>
          <w:bCs/>
          <w:sz w:val="22"/>
          <w:szCs w:val="22"/>
        </w:rPr>
      </w:pPr>
    </w:p>
    <w:p w14:paraId="00000033" w14:textId="77777777" w:rsidR="00B35A53" w:rsidRDefault="00000000">
      <w:pPr>
        <w:rPr>
          <w:sz w:val="22"/>
          <w:szCs w:val="22"/>
        </w:rPr>
      </w:pPr>
      <w:r>
        <w:rPr>
          <w:b/>
          <w:bCs/>
          <w:sz w:val="22"/>
          <w:szCs w:val="22"/>
        </w:rPr>
        <w:t xml:space="preserve">1.7. Datele indicării și desemnării ca ZPB </w:t>
      </w:r>
    </w:p>
    <w:tbl>
      <w:tblPr>
        <w:tblStyle w:val="a2"/>
        <w:tblW w:w="8980" w:type="dxa"/>
        <w:tblInd w:w="10" w:type="dxa"/>
        <w:tblLayout w:type="fixed"/>
        <w:tblLook w:val="0400" w:firstRow="0" w:lastRow="0" w:firstColumn="0" w:lastColumn="0" w:noHBand="0" w:noVBand="1"/>
      </w:tblPr>
      <w:tblGrid>
        <w:gridCol w:w="4455"/>
        <w:gridCol w:w="4525"/>
      </w:tblGrid>
      <w:tr w:rsidR="00B35A53" w14:paraId="65ECF56B" w14:textId="77777777">
        <w:tc>
          <w:tcPr>
            <w:tcW w:w="4455" w:type="dxa"/>
          </w:tcPr>
          <w:p w14:paraId="00000034" w14:textId="77777777" w:rsidR="00B35A53" w:rsidRDefault="00000000">
            <w:pPr>
              <w:rPr>
                <w:sz w:val="22"/>
                <w:szCs w:val="22"/>
              </w:rPr>
            </w:pPr>
            <w:r>
              <w:rPr>
                <w:sz w:val="22"/>
                <w:szCs w:val="22"/>
              </w:rPr>
              <w:t>Data desemnării ca ZPB :</w:t>
            </w:r>
          </w:p>
        </w:tc>
        <w:tc>
          <w:tcPr>
            <w:tcW w:w="4525" w:type="dxa"/>
          </w:tcPr>
          <w:p w14:paraId="00000035" w14:textId="77777777" w:rsidR="00B35A53" w:rsidRDefault="00B35A53">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B35A53" w14:paraId="312310B9" w14:textId="77777777">
              <w:tc>
                <w:tcPr>
                  <w:tcW w:w="300" w:type="dxa"/>
                </w:tcPr>
                <w:p w14:paraId="00000036" w14:textId="77777777" w:rsidR="00B35A53" w:rsidRDefault="00000000">
                  <w:pPr>
                    <w:jc w:val="center"/>
                    <w:rPr>
                      <w:sz w:val="22"/>
                      <w:szCs w:val="22"/>
                    </w:rPr>
                  </w:pPr>
                  <w:r>
                    <w:rPr>
                      <w:sz w:val="22"/>
                      <w:szCs w:val="22"/>
                    </w:rPr>
                    <w:t xml:space="preserve"> </w:t>
                  </w:r>
                </w:p>
              </w:tc>
              <w:tc>
                <w:tcPr>
                  <w:tcW w:w="300" w:type="dxa"/>
                </w:tcPr>
                <w:p w14:paraId="00000037" w14:textId="77777777" w:rsidR="00B35A53" w:rsidRDefault="00000000">
                  <w:pPr>
                    <w:jc w:val="center"/>
                    <w:rPr>
                      <w:sz w:val="22"/>
                      <w:szCs w:val="22"/>
                    </w:rPr>
                  </w:pPr>
                  <w:r>
                    <w:rPr>
                      <w:sz w:val="22"/>
                      <w:szCs w:val="22"/>
                    </w:rPr>
                    <w:t xml:space="preserve"> </w:t>
                  </w:r>
                </w:p>
              </w:tc>
              <w:tc>
                <w:tcPr>
                  <w:tcW w:w="300" w:type="dxa"/>
                </w:tcPr>
                <w:p w14:paraId="00000038" w14:textId="77777777" w:rsidR="00B35A53" w:rsidRDefault="00000000">
                  <w:pPr>
                    <w:jc w:val="center"/>
                    <w:rPr>
                      <w:sz w:val="22"/>
                      <w:szCs w:val="22"/>
                    </w:rPr>
                  </w:pPr>
                  <w:r>
                    <w:rPr>
                      <w:sz w:val="22"/>
                      <w:szCs w:val="22"/>
                    </w:rPr>
                    <w:t xml:space="preserve"> </w:t>
                  </w:r>
                </w:p>
              </w:tc>
              <w:tc>
                <w:tcPr>
                  <w:tcW w:w="300" w:type="dxa"/>
                </w:tcPr>
                <w:p w14:paraId="00000039" w14:textId="77777777" w:rsidR="00B35A53" w:rsidRDefault="00000000">
                  <w:pPr>
                    <w:jc w:val="center"/>
                    <w:rPr>
                      <w:sz w:val="22"/>
                      <w:szCs w:val="22"/>
                    </w:rPr>
                  </w:pPr>
                  <w:r>
                    <w:rPr>
                      <w:sz w:val="22"/>
                      <w:szCs w:val="22"/>
                    </w:rPr>
                    <w:t xml:space="preserve"> </w:t>
                  </w:r>
                </w:p>
              </w:tc>
              <w:tc>
                <w:tcPr>
                  <w:tcW w:w="300" w:type="dxa"/>
                </w:tcPr>
                <w:p w14:paraId="0000003A" w14:textId="77777777" w:rsidR="00B35A53" w:rsidRDefault="00000000">
                  <w:pPr>
                    <w:jc w:val="center"/>
                    <w:rPr>
                      <w:sz w:val="22"/>
                      <w:szCs w:val="22"/>
                    </w:rPr>
                  </w:pPr>
                  <w:r>
                    <w:rPr>
                      <w:sz w:val="22"/>
                      <w:szCs w:val="22"/>
                    </w:rPr>
                    <w:t xml:space="preserve"> </w:t>
                  </w:r>
                </w:p>
              </w:tc>
              <w:tc>
                <w:tcPr>
                  <w:tcW w:w="300" w:type="dxa"/>
                </w:tcPr>
                <w:p w14:paraId="0000003B" w14:textId="77777777" w:rsidR="00B35A53" w:rsidRDefault="00000000">
                  <w:pPr>
                    <w:jc w:val="center"/>
                    <w:rPr>
                      <w:sz w:val="22"/>
                      <w:szCs w:val="22"/>
                    </w:rPr>
                  </w:pPr>
                  <w:r>
                    <w:rPr>
                      <w:sz w:val="22"/>
                      <w:szCs w:val="22"/>
                    </w:rPr>
                    <w:t xml:space="preserve"> </w:t>
                  </w:r>
                </w:p>
              </w:tc>
            </w:tr>
            <w:tr w:rsidR="00B35A53" w14:paraId="294562D3" w14:textId="77777777">
              <w:tc>
                <w:tcPr>
                  <w:tcW w:w="300" w:type="dxa"/>
                </w:tcPr>
                <w:p w14:paraId="0000003C" w14:textId="77777777" w:rsidR="00B35A53" w:rsidRDefault="00000000">
                  <w:pPr>
                    <w:jc w:val="center"/>
                    <w:rPr>
                      <w:sz w:val="22"/>
                      <w:szCs w:val="22"/>
                    </w:rPr>
                  </w:pPr>
                  <w:r>
                    <w:rPr>
                      <w:sz w:val="22"/>
                      <w:szCs w:val="22"/>
                    </w:rPr>
                    <w:t>Y</w:t>
                  </w:r>
                </w:p>
              </w:tc>
              <w:tc>
                <w:tcPr>
                  <w:tcW w:w="300" w:type="dxa"/>
                </w:tcPr>
                <w:p w14:paraId="0000003D" w14:textId="77777777" w:rsidR="00B35A53" w:rsidRDefault="00000000">
                  <w:pPr>
                    <w:jc w:val="center"/>
                    <w:rPr>
                      <w:sz w:val="22"/>
                      <w:szCs w:val="22"/>
                    </w:rPr>
                  </w:pPr>
                  <w:r>
                    <w:rPr>
                      <w:sz w:val="22"/>
                      <w:szCs w:val="22"/>
                    </w:rPr>
                    <w:t>Y</w:t>
                  </w:r>
                </w:p>
              </w:tc>
              <w:tc>
                <w:tcPr>
                  <w:tcW w:w="300" w:type="dxa"/>
                </w:tcPr>
                <w:p w14:paraId="0000003E" w14:textId="77777777" w:rsidR="00B35A53" w:rsidRDefault="00000000">
                  <w:pPr>
                    <w:jc w:val="center"/>
                    <w:rPr>
                      <w:sz w:val="22"/>
                      <w:szCs w:val="22"/>
                    </w:rPr>
                  </w:pPr>
                  <w:r>
                    <w:rPr>
                      <w:sz w:val="22"/>
                      <w:szCs w:val="22"/>
                    </w:rPr>
                    <w:t>Y</w:t>
                  </w:r>
                </w:p>
              </w:tc>
              <w:tc>
                <w:tcPr>
                  <w:tcW w:w="300" w:type="dxa"/>
                </w:tcPr>
                <w:p w14:paraId="0000003F" w14:textId="77777777" w:rsidR="00B35A53" w:rsidRDefault="00000000">
                  <w:pPr>
                    <w:jc w:val="center"/>
                    <w:rPr>
                      <w:sz w:val="22"/>
                      <w:szCs w:val="22"/>
                    </w:rPr>
                  </w:pPr>
                  <w:r>
                    <w:rPr>
                      <w:sz w:val="22"/>
                      <w:szCs w:val="22"/>
                    </w:rPr>
                    <w:t>Y</w:t>
                  </w:r>
                </w:p>
              </w:tc>
              <w:tc>
                <w:tcPr>
                  <w:tcW w:w="300" w:type="dxa"/>
                </w:tcPr>
                <w:p w14:paraId="00000040" w14:textId="77777777" w:rsidR="00B35A53" w:rsidRDefault="00000000">
                  <w:pPr>
                    <w:jc w:val="center"/>
                    <w:rPr>
                      <w:sz w:val="22"/>
                      <w:szCs w:val="22"/>
                    </w:rPr>
                  </w:pPr>
                  <w:r>
                    <w:rPr>
                      <w:sz w:val="22"/>
                      <w:szCs w:val="22"/>
                    </w:rPr>
                    <w:t>M</w:t>
                  </w:r>
                </w:p>
              </w:tc>
              <w:tc>
                <w:tcPr>
                  <w:tcW w:w="300" w:type="dxa"/>
                </w:tcPr>
                <w:p w14:paraId="00000041" w14:textId="77777777" w:rsidR="00B35A53" w:rsidRDefault="00000000">
                  <w:pPr>
                    <w:jc w:val="center"/>
                    <w:rPr>
                      <w:sz w:val="22"/>
                      <w:szCs w:val="22"/>
                    </w:rPr>
                  </w:pPr>
                  <w:r>
                    <w:rPr>
                      <w:sz w:val="22"/>
                      <w:szCs w:val="22"/>
                    </w:rPr>
                    <w:t>M</w:t>
                  </w:r>
                </w:p>
              </w:tc>
            </w:tr>
          </w:tbl>
          <w:p w14:paraId="00000042" w14:textId="77777777" w:rsidR="00B35A53" w:rsidRDefault="00B35A53">
            <w:pPr>
              <w:rPr>
                <w:sz w:val="22"/>
                <w:szCs w:val="22"/>
              </w:rPr>
            </w:pPr>
          </w:p>
        </w:tc>
      </w:tr>
    </w:tbl>
    <w:p w14:paraId="00000043" w14:textId="77777777" w:rsidR="00B35A53" w:rsidRDefault="00B35A53">
      <w:pPr>
        <w:rPr>
          <w:sz w:val="22"/>
          <w:szCs w:val="22"/>
        </w:rPr>
      </w:pPr>
    </w:p>
    <w:p w14:paraId="00000044" w14:textId="77777777" w:rsidR="00B35A53" w:rsidRDefault="00000000">
      <w:pPr>
        <w:rPr>
          <w:sz w:val="22"/>
          <w:szCs w:val="22"/>
        </w:rPr>
      </w:pPr>
      <w:r>
        <w:rPr>
          <w:sz w:val="22"/>
          <w:szCs w:val="22"/>
        </w:rPr>
        <w:t>Referința legală națională a desemnării ZPB :</w:t>
      </w:r>
    </w:p>
    <w:p w14:paraId="00000045" w14:textId="77777777" w:rsidR="00B35A53" w:rsidRDefault="00B35A53">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p>
    <w:p w14:paraId="00000046" w14:textId="77777777" w:rsidR="00B35A53" w:rsidRDefault="00B35A53">
      <w:pPr>
        <w:rPr>
          <w:sz w:val="22"/>
          <w:szCs w:val="22"/>
        </w:rPr>
      </w:pPr>
    </w:p>
    <w:p w14:paraId="00000047" w14:textId="77777777" w:rsidR="00B35A53" w:rsidRDefault="00000000">
      <w:pPr>
        <w:jc w:val="center"/>
        <w:rPr>
          <w:sz w:val="22"/>
          <w:szCs w:val="22"/>
        </w:rPr>
      </w:pPr>
      <w:r>
        <w:rPr>
          <w:b/>
          <w:bCs/>
          <w:sz w:val="22"/>
          <w:szCs w:val="22"/>
        </w:rPr>
        <w:t>2. Localizarea Zonelor Prioritare pentru Biodiversitate (ZPB)</w:t>
      </w:r>
    </w:p>
    <w:p w14:paraId="00000048" w14:textId="77777777" w:rsidR="00B35A53" w:rsidRDefault="00B35A53">
      <w:pPr>
        <w:rPr>
          <w:sz w:val="22"/>
          <w:szCs w:val="22"/>
        </w:rPr>
      </w:pPr>
    </w:p>
    <w:p w14:paraId="00000049" w14:textId="77777777" w:rsidR="00B35A53" w:rsidRDefault="00000000">
      <w:pPr>
        <w:rPr>
          <w:sz w:val="22"/>
          <w:szCs w:val="22"/>
        </w:rPr>
      </w:pPr>
      <w:r>
        <w:rPr>
          <w:b/>
          <w:bCs/>
          <w:sz w:val="22"/>
          <w:szCs w:val="22"/>
        </w:rPr>
        <w:t>2.1. Suprafața totală a ZPB  (ha)</w:t>
      </w:r>
    </w:p>
    <w:p w14:paraId="0000004A" w14:textId="6C296524" w:rsidR="00B35A5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5.265,67</w:t>
      </w:r>
    </w:p>
    <w:p w14:paraId="0000004B" w14:textId="77777777" w:rsidR="00B35A53" w:rsidRDefault="00B35A53">
      <w:pPr>
        <w:rPr>
          <w:sz w:val="22"/>
          <w:szCs w:val="22"/>
        </w:rPr>
      </w:pPr>
    </w:p>
    <w:p w14:paraId="0000004C" w14:textId="77777777" w:rsidR="00B35A53" w:rsidRDefault="00000000">
      <w:pPr>
        <w:rPr>
          <w:sz w:val="22"/>
          <w:szCs w:val="22"/>
        </w:rPr>
      </w:pPr>
      <w:r>
        <w:rPr>
          <w:b/>
          <w:bCs/>
          <w:sz w:val="22"/>
          <w:szCs w:val="22"/>
        </w:rPr>
        <w:t>2.2. Procentul ocupat de ZPB  din suprafața totală a ariei naturale protejate</w:t>
      </w:r>
    </w:p>
    <w:p w14:paraId="0000004D" w14:textId="6204C98B" w:rsidR="00B35A5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4,95%</w:t>
      </w:r>
    </w:p>
    <w:p w14:paraId="0000004E" w14:textId="77777777" w:rsidR="00B35A53" w:rsidRDefault="00B35A53">
      <w:pPr>
        <w:rPr>
          <w:sz w:val="22"/>
          <w:szCs w:val="22"/>
        </w:rPr>
      </w:pPr>
    </w:p>
    <w:p w14:paraId="0000004F" w14:textId="77777777" w:rsidR="00B35A53" w:rsidRDefault="00000000">
      <w:pPr>
        <w:rPr>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B35A53" w14:paraId="4E8FEFA0" w14:textId="77777777">
        <w:tc>
          <w:tcPr>
            <w:tcW w:w="3157" w:type="dxa"/>
          </w:tcPr>
          <w:p w14:paraId="00000050" w14:textId="77777777" w:rsidR="00B35A53" w:rsidRDefault="00000000">
            <w:pPr>
              <w:rPr>
                <w:sz w:val="22"/>
                <w:szCs w:val="22"/>
              </w:rPr>
            </w:pPr>
            <w:r>
              <w:rPr>
                <w:sz w:val="22"/>
                <w:szCs w:val="22"/>
              </w:rPr>
              <w:t>NUTS</w:t>
            </w:r>
          </w:p>
        </w:tc>
        <w:tc>
          <w:tcPr>
            <w:tcW w:w="444" w:type="dxa"/>
          </w:tcPr>
          <w:p w14:paraId="00000051" w14:textId="77777777" w:rsidR="00B35A53" w:rsidRDefault="00000000">
            <w:pPr>
              <w:rPr>
                <w:sz w:val="22"/>
                <w:szCs w:val="22"/>
              </w:rPr>
            </w:pPr>
            <w:r>
              <w:rPr>
                <w:sz w:val="22"/>
                <w:szCs w:val="22"/>
              </w:rPr>
              <w:t xml:space="preserve"> </w:t>
            </w:r>
          </w:p>
        </w:tc>
        <w:tc>
          <w:tcPr>
            <w:tcW w:w="5379" w:type="dxa"/>
          </w:tcPr>
          <w:p w14:paraId="00000052" w14:textId="77777777" w:rsidR="00B35A53" w:rsidRDefault="00000000">
            <w:pPr>
              <w:rPr>
                <w:sz w:val="22"/>
                <w:szCs w:val="22"/>
              </w:rPr>
            </w:pPr>
            <w:r>
              <w:rPr>
                <w:sz w:val="22"/>
                <w:szCs w:val="22"/>
              </w:rPr>
              <w:t>Numele regiunii</w:t>
            </w:r>
          </w:p>
        </w:tc>
      </w:tr>
      <w:tr w:rsidR="00B35A53" w14:paraId="02E89A3B" w14:textId="77777777">
        <w:tc>
          <w:tcPr>
            <w:tcW w:w="3157" w:type="dxa"/>
            <w:tcBorders>
              <w:top w:val="single" w:sz="6" w:space="0" w:color="000000"/>
              <w:left w:val="single" w:sz="6" w:space="0" w:color="000000"/>
              <w:bottom w:val="single" w:sz="6" w:space="0" w:color="000000"/>
              <w:right w:val="single" w:sz="6" w:space="0" w:color="000000"/>
            </w:tcBorders>
          </w:tcPr>
          <w:p w14:paraId="00000053" w14:textId="77777777" w:rsidR="00B35A53" w:rsidRDefault="00000000">
            <w:pPr>
              <w:spacing w:after="0"/>
              <w:rPr>
                <w:sz w:val="22"/>
                <w:szCs w:val="22"/>
              </w:rPr>
            </w:pPr>
            <w:r>
              <w:rPr>
                <w:sz w:val="22"/>
                <w:szCs w:val="22"/>
              </w:rPr>
              <w:t>RO41</w:t>
            </w:r>
          </w:p>
        </w:tc>
        <w:tc>
          <w:tcPr>
            <w:tcW w:w="444" w:type="dxa"/>
          </w:tcPr>
          <w:p w14:paraId="00000054" w14:textId="77777777" w:rsidR="00B35A53" w:rsidRDefault="00000000">
            <w:pPr>
              <w:spacing w:after="0"/>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00000055" w14:textId="77777777" w:rsidR="00B35A53" w:rsidRDefault="00000000">
            <w:pPr>
              <w:spacing w:after="0"/>
              <w:rPr>
                <w:sz w:val="22"/>
                <w:szCs w:val="22"/>
              </w:rPr>
            </w:pPr>
            <w:r>
              <w:rPr>
                <w:sz w:val="22"/>
                <w:szCs w:val="22"/>
              </w:rPr>
              <w:t>Sud-Vest Oltenia</w:t>
            </w:r>
          </w:p>
        </w:tc>
      </w:tr>
    </w:tbl>
    <w:p w14:paraId="00000056" w14:textId="77777777" w:rsidR="00B35A53" w:rsidRDefault="00B35A53">
      <w:pPr>
        <w:rPr>
          <w:sz w:val="22"/>
          <w:szCs w:val="22"/>
        </w:rPr>
      </w:pPr>
    </w:p>
    <w:p w14:paraId="00000057" w14:textId="77777777" w:rsidR="00B35A53" w:rsidRDefault="00000000">
      <w:pPr>
        <w:rPr>
          <w:sz w:val="22"/>
          <w:szCs w:val="22"/>
        </w:rPr>
      </w:pPr>
      <w:r>
        <w:rPr>
          <w:sz w:val="22"/>
          <w:szCs w:val="22"/>
        </w:rPr>
        <w:t>Numele Județului/Județelor</w:t>
      </w:r>
    </w:p>
    <w:p w14:paraId="00000058" w14:textId="77777777" w:rsidR="00B35A5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Caraș-Severin, Gorj, Mehedinți</w:t>
      </w:r>
    </w:p>
    <w:p w14:paraId="00000059" w14:textId="77777777" w:rsidR="00B35A53" w:rsidRDefault="00B35A53">
      <w:pPr>
        <w:rPr>
          <w:sz w:val="22"/>
          <w:szCs w:val="22"/>
        </w:rPr>
      </w:pPr>
    </w:p>
    <w:p w14:paraId="0000005A" w14:textId="77777777" w:rsidR="00B35A53" w:rsidRDefault="00000000">
      <w:pPr>
        <w:rPr>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B35A53" w14:paraId="30717964" w14:textId="77777777">
        <w:tc>
          <w:tcPr>
            <w:tcW w:w="2928" w:type="dxa"/>
          </w:tcPr>
          <w:p w14:paraId="0000005B" w14:textId="77777777" w:rsidR="00B35A53" w:rsidRDefault="00000000">
            <w:pPr>
              <w:rPr>
                <w:sz w:val="22"/>
                <w:szCs w:val="22"/>
              </w:rPr>
            </w:pPr>
            <w:sdt>
              <w:sdtPr>
                <w:tag w:val="goog_rdk_0"/>
                <w:id w:val="1655791294"/>
              </w:sdtPr>
              <w:sdtContent>
                <w:r>
                  <w:rPr>
                    <w:rFonts w:ascii="Arial Unicode MS" w:eastAsia="Arial Unicode MS" w:hAnsi="Arial Unicode MS" w:cs="Arial Unicode MS"/>
                    <w:sz w:val="22"/>
                    <w:szCs w:val="22"/>
                  </w:rPr>
                  <w:t>☐</w:t>
                </w:r>
              </w:sdtContent>
            </w:sdt>
            <w:r>
              <w:rPr>
                <w:sz w:val="22"/>
                <w:szCs w:val="22"/>
              </w:rPr>
              <w:t xml:space="preserve"> Alpină %</w:t>
            </w:r>
          </w:p>
        </w:tc>
        <w:tc>
          <w:tcPr>
            <w:tcW w:w="47" w:type="dxa"/>
          </w:tcPr>
          <w:p w14:paraId="0000005C" w14:textId="77777777" w:rsidR="00B35A53" w:rsidRDefault="00B35A53">
            <w:pPr>
              <w:rPr>
                <w:sz w:val="22"/>
                <w:szCs w:val="22"/>
              </w:rPr>
            </w:pPr>
          </w:p>
        </w:tc>
        <w:tc>
          <w:tcPr>
            <w:tcW w:w="3002" w:type="dxa"/>
          </w:tcPr>
          <w:p w14:paraId="0000005D" w14:textId="77777777" w:rsidR="00B35A53" w:rsidRDefault="00000000">
            <w:pPr>
              <w:rPr>
                <w:sz w:val="22"/>
                <w:szCs w:val="22"/>
              </w:rPr>
            </w:pPr>
            <w:sdt>
              <w:sdtPr>
                <w:tag w:val="goog_rdk_1"/>
                <w:id w:val="-1151426461"/>
              </w:sdtPr>
              <w:sdtContent>
                <w:r>
                  <w:rPr>
                    <w:rFonts w:ascii="Arial Unicode MS" w:eastAsia="Arial Unicode MS" w:hAnsi="Arial Unicode MS" w:cs="Arial Unicode MS"/>
                    <w:sz w:val="22"/>
                    <w:szCs w:val="22"/>
                  </w:rPr>
                  <w:t>☑</w:t>
                </w:r>
              </w:sdtContent>
            </w:sdt>
            <w:r>
              <w:rPr>
                <w:sz w:val="22"/>
                <w:szCs w:val="22"/>
              </w:rPr>
              <w:t xml:space="preserve"> Continentală 100%</w:t>
            </w:r>
          </w:p>
        </w:tc>
        <w:tc>
          <w:tcPr>
            <w:tcW w:w="47" w:type="dxa"/>
          </w:tcPr>
          <w:p w14:paraId="0000005E" w14:textId="77777777" w:rsidR="00B35A53" w:rsidRDefault="00B35A53">
            <w:pPr>
              <w:rPr>
                <w:sz w:val="22"/>
                <w:szCs w:val="22"/>
              </w:rPr>
            </w:pPr>
          </w:p>
        </w:tc>
        <w:tc>
          <w:tcPr>
            <w:tcW w:w="2956" w:type="dxa"/>
          </w:tcPr>
          <w:p w14:paraId="0000005F" w14:textId="77777777" w:rsidR="00B35A53" w:rsidRDefault="00000000">
            <w:pPr>
              <w:rPr>
                <w:sz w:val="22"/>
                <w:szCs w:val="22"/>
              </w:rPr>
            </w:pPr>
            <w:r>
              <w:rPr>
                <w:sz w:val="22"/>
                <w:szCs w:val="22"/>
              </w:rPr>
              <w:t>☐ Panonică %</w:t>
            </w:r>
          </w:p>
        </w:tc>
      </w:tr>
      <w:tr w:rsidR="00B35A53" w14:paraId="0C4AAE67" w14:textId="77777777">
        <w:tc>
          <w:tcPr>
            <w:tcW w:w="2928" w:type="dxa"/>
          </w:tcPr>
          <w:p w14:paraId="00000060" w14:textId="77777777" w:rsidR="00B35A53" w:rsidRDefault="00000000">
            <w:pPr>
              <w:rPr>
                <w:sz w:val="22"/>
                <w:szCs w:val="22"/>
              </w:rPr>
            </w:pPr>
            <w:r>
              <w:rPr>
                <w:sz w:val="22"/>
                <w:szCs w:val="22"/>
              </w:rPr>
              <w:t>☐ Stepică %</w:t>
            </w:r>
          </w:p>
        </w:tc>
        <w:tc>
          <w:tcPr>
            <w:tcW w:w="47" w:type="dxa"/>
          </w:tcPr>
          <w:p w14:paraId="00000061" w14:textId="77777777" w:rsidR="00B35A53" w:rsidRDefault="00B35A53">
            <w:pPr>
              <w:rPr>
                <w:sz w:val="22"/>
                <w:szCs w:val="22"/>
              </w:rPr>
            </w:pPr>
          </w:p>
        </w:tc>
        <w:tc>
          <w:tcPr>
            <w:tcW w:w="3002" w:type="dxa"/>
          </w:tcPr>
          <w:p w14:paraId="00000062" w14:textId="77777777" w:rsidR="00B35A53" w:rsidRDefault="00000000">
            <w:pPr>
              <w:rPr>
                <w:sz w:val="22"/>
                <w:szCs w:val="22"/>
              </w:rPr>
            </w:pPr>
            <w:r>
              <w:rPr>
                <w:sz w:val="22"/>
                <w:szCs w:val="22"/>
              </w:rPr>
              <w:t>☐ Pontică %</w:t>
            </w:r>
          </w:p>
        </w:tc>
        <w:tc>
          <w:tcPr>
            <w:tcW w:w="47" w:type="dxa"/>
          </w:tcPr>
          <w:p w14:paraId="00000063" w14:textId="77777777" w:rsidR="00B35A53" w:rsidRDefault="00B35A53">
            <w:pPr>
              <w:rPr>
                <w:sz w:val="22"/>
                <w:szCs w:val="22"/>
              </w:rPr>
            </w:pPr>
          </w:p>
        </w:tc>
        <w:tc>
          <w:tcPr>
            <w:tcW w:w="2956" w:type="dxa"/>
          </w:tcPr>
          <w:p w14:paraId="00000064" w14:textId="77777777" w:rsidR="00B35A53" w:rsidRDefault="00000000">
            <w:pPr>
              <w:rPr>
                <w:sz w:val="22"/>
                <w:szCs w:val="22"/>
              </w:rPr>
            </w:pPr>
            <w:r>
              <w:rPr>
                <w:sz w:val="22"/>
                <w:szCs w:val="22"/>
              </w:rPr>
              <w:t>☐ Marea Neagră %</w:t>
            </w:r>
          </w:p>
        </w:tc>
      </w:tr>
    </w:tbl>
    <w:p w14:paraId="00000065" w14:textId="77777777" w:rsidR="00B35A53" w:rsidRDefault="00B35A53">
      <w:pPr>
        <w:rPr>
          <w:sz w:val="22"/>
          <w:szCs w:val="22"/>
        </w:rPr>
      </w:pPr>
    </w:p>
    <w:p w14:paraId="00000066" w14:textId="77777777" w:rsidR="00B35A53" w:rsidRDefault="00000000">
      <w:pPr>
        <w:jc w:val="center"/>
        <w:rPr>
          <w:sz w:val="22"/>
          <w:szCs w:val="22"/>
        </w:rPr>
      </w:pPr>
      <w:r>
        <w:rPr>
          <w:b/>
          <w:bCs/>
          <w:sz w:val="22"/>
          <w:szCs w:val="22"/>
        </w:rPr>
        <w:t>3. Descrierea Zonelor Prioritare pentru Biodiversitate distincte de</w:t>
      </w:r>
      <w:r>
        <w:rPr>
          <w:sz w:val="22"/>
          <w:szCs w:val="22"/>
        </w:rPr>
        <w:br/>
      </w:r>
      <w:r>
        <w:rPr>
          <w:b/>
          <w:bCs/>
          <w:sz w:val="22"/>
          <w:szCs w:val="22"/>
        </w:rPr>
        <w:t xml:space="preserve"> pe teritoriul ariei naturale protejate</w:t>
      </w:r>
    </w:p>
    <w:p w14:paraId="00000067" w14:textId="77777777" w:rsidR="00B35A53" w:rsidRDefault="00B35A53">
      <w:pPr>
        <w:rPr>
          <w:sz w:val="22"/>
          <w:szCs w:val="22"/>
        </w:rPr>
      </w:pPr>
    </w:p>
    <w:p w14:paraId="00000068" w14:textId="77777777" w:rsidR="00B35A53" w:rsidRDefault="00000000">
      <w:pPr>
        <w:jc w:val="both"/>
        <w:rPr>
          <w:sz w:val="22"/>
          <w:szCs w:val="22"/>
        </w:rPr>
      </w:pPr>
      <w:r>
        <w:rPr>
          <w:b/>
          <w:bCs/>
          <w:sz w:val="22"/>
          <w:szCs w:val="22"/>
        </w:rPr>
        <w:t>3.1. Numărul Zonelor Prioritare pentru Biodiversitate distincte de pe teritoriul ariei naturale protejate:</w:t>
      </w:r>
    </w:p>
    <w:p w14:paraId="00000069" w14:textId="77777777" w:rsidR="00B35A5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3</w:t>
      </w:r>
    </w:p>
    <w:p w14:paraId="0000006A" w14:textId="77777777" w:rsidR="00B35A53" w:rsidRDefault="00B35A53">
      <w:pPr>
        <w:rPr>
          <w:b/>
          <w:bCs/>
          <w:sz w:val="22"/>
          <w:szCs w:val="22"/>
        </w:rPr>
      </w:pPr>
    </w:p>
    <w:p w14:paraId="0000006B" w14:textId="77777777" w:rsidR="00B35A53" w:rsidRDefault="00000000">
      <w:pPr>
        <w:rPr>
          <w:sz w:val="22"/>
          <w:szCs w:val="22"/>
        </w:rPr>
      </w:pPr>
      <w:r>
        <w:rPr>
          <w:b/>
          <w:bCs/>
          <w:sz w:val="22"/>
          <w:szCs w:val="22"/>
        </w:rPr>
        <w:t>3.2. Descrierea Zonelor Prioritare pentru Biodiversitate distincte</w:t>
      </w:r>
    </w:p>
    <w:p w14:paraId="0000006C" w14:textId="77777777" w:rsidR="00B35A53" w:rsidRDefault="00000000">
      <w:pPr>
        <w:rPr>
          <w:sz w:val="22"/>
          <w:szCs w:val="22"/>
        </w:rPr>
      </w:pPr>
      <w:r>
        <w:rPr>
          <w:b/>
          <w:bCs/>
          <w:sz w:val="22"/>
          <w:szCs w:val="22"/>
        </w:rPr>
        <w:t>3.2.1. Zona Prioritară pentru Biodiversitate nr. 1</w:t>
      </w:r>
    </w:p>
    <w:p w14:paraId="0000006D" w14:textId="77777777" w:rsidR="00B35A53" w:rsidRDefault="00000000">
      <w:pPr>
        <w:rPr>
          <w:sz w:val="22"/>
          <w:szCs w:val="22"/>
        </w:rPr>
      </w:pPr>
      <w:r>
        <w:rPr>
          <w:b/>
          <w:bCs/>
          <w:sz w:val="22"/>
          <w:szCs w:val="22"/>
        </w:rPr>
        <w:t>3.2.1.1. Cod Zona Prioritară pentru Biodiversitate nr. 1</w:t>
      </w:r>
    </w:p>
    <w:p w14:paraId="0000006E" w14:textId="77777777" w:rsidR="00B35A5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lastRenderedPageBreak/>
        <w:t>ZPB 1</w:t>
      </w:r>
      <w:sdt>
        <w:sdtPr>
          <w:tag w:val="goog_rdk_2"/>
          <w:id w:val="1942682093"/>
        </w:sdtPr>
        <w:sdtContent/>
      </w:sdt>
    </w:p>
    <w:p w14:paraId="0000006F" w14:textId="77777777" w:rsidR="00B35A53" w:rsidRDefault="00B35A53">
      <w:pPr>
        <w:rPr>
          <w:sz w:val="22"/>
          <w:szCs w:val="22"/>
        </w:rPr>
      </w:pPr>
    </w:p>
    <w:p w14:paraId="00000070" w14:textId="77777777" w:rsidR="00B35A53" w:rsidRDefault="00000000">
      <w:pPr>
        <w:rPr>
          <w:sz w:val="22"/>
          <w:szCs w:val="22"/>
        </w:rPr>
      </w:pPr>
      <w:r>
        <w:rPr>
          <w:b/>
          <w:bCs/>
          <w:sz w:val="22"/>
          <w:szCs w:val="22"/>
        </w:rPr>
        <w:t>3.2.1.2.  Detalii privind Zona Prioritară pentru Biodiversitate nr. 1</w:t>
      </w:r>
    </w:p>
    <w:p w14:paraId="00000071" w14:textId="77777777" w:rsidR="00B35A53" w:rsidRPr="00320DB3" w:rsidRDefault="00000000">
      <w:pPr>
        <w:rPr>
          <w:sz w:val="22"/>
          <w:szCs w:val="22"/>
        </w:rPr>
      </w:pPr>
      <w:r>
        <w:rPr>
          <w:sz w:val="22"/>
          <w:szCs w:val="22"/>
        </w:rPr>
        <w:t>Suprafața totală a ZPB  (ha)</w:t>
      </w:r>
    </w:p>
    <w:p w14:paraId="00000072" w14:textId="1BF56F53" w:rsidR="00B35A53" w:rsidRPr="00320DB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sz w:val="22"/>
          <w:szCs w:val="22"/>
        </w:rPr>
        <w:t xml:space="preserve">645,71</w:t>
      </w:r>
    </w:p>
    <w:p w14:paraId="00000073" w14:textId="77777777" w:rsidR="00B35A53" w:rsidRDefault="00000000">
      <w:pPr>
        <w:rPr>
          <w:sz w:val="22"/>
          <w:szCs w:val="22"/>
        </w:rPr>
      </w:pPr>
      <w:r>
        <w:rPr>
          <w:sz w:val="22"/>
          <w:szCs w:val="22"/>
        </w:rPr>
        <w:t xml:space="preserve">Documente relevante în raport cu ZPB </w:t>
      </w:r>
    </w:p>
    <w:p w14:paraId="00000074"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Hotărârea Consiliului Județean Mehedinți nr. 26/1994: Izvorul și stincariile de la Câmana și Vârful lui Stan;</w:t>
      </w:r>
    </w:p>
    <w:p w14:paraId="00000075"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RONPA0931 Geoparcul Platoul Mehedinți, RONPA0456 Pădurea Gorganu, RONPA0619 Vârful lui Stan, RONPA0613 Izvorul și stâncăriile de la Câmana, RONPA0618 Tufărișurile mediteraneene de la Isverna;</w:t>
      </w:r>
    </w:p>
    <w:p w14:paraId="00000076"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nr. 2151/2004 privind instituirea regimului de arie naturală protejată pentru noi zone*: RONPA0931 Geoparcul Platoul Mehedinți;</w:t>
      </w:r>
    </w:p>
    <w:p w14:paraId="00000077"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r>
        <w:rPr>
          <w:color w:val="000000"/>
          <w:sz w:val="22"/>
          <w:szCs w:val="22"/>
        </w:rPr>
        <w:t xml:space="preserve"/>
      </w:r>
    </w:p>
    <w:p w14:paraId="00000078"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Ordinului ministrului mediului, apelor și pădurilor nr. 2525/2016 privind constituirea Catalogului naţional al pădurilor virgine şi cvasivirgine din România;.</w:t>
      </w:r>
    </w:p>
    <w:p w14:paraId="00000079"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Comitetului patrimoniului mondial UNESCO adoptată în cadrul celei de-a 41-a  sesiuni desfășurată la Cracovia în iulie 2017;</w:t>
      </w:r>
    </w:p>
    <w:p w14:paraId="0000007A"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1198/2016 privind aprobarea Planului de management și a Regulamentului Geoparcului Platoul Mehedinți și al ariilor naturale protejate cu care se suprapune.</w:t>
      </w:r>
    </w:p>
    <w:p w14:paraId="0000007B"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000007C" w14:textId="77777777" w:rsidR="00B35A53" w:rsidRDefault="00B35A53">
      <w:pPr>
        <w:spacing w:after="0" w:line="240" w:lineRule="auto"/>
        <w:rPr>
          <w:sz w:val="22"/>
          <w:szCs w:val="22"/>
        </w:rPr>
      </w:pPr>
    </w:p>
    <w:p w14:paraId="0000007D" w14:textId="77777777" w:rsidR="00B35A53" w:rsidRDefault="00000000">
      <w:pPr>
        <w:spacing w:after="0" w:line="240" w:lineRule="auto"/>
        <w:rPr>
          <w:sz w:val="22"/>
          <w:szCs w:val="22"/>
        </w:rPr>
      </w:pPr>
      <w:r>
        <w:rPr>
          <w:sz w:val="22"/>
          <w:szCs w:val="22"/>
        </w:rPr>
        <w:t>Informația ecologică</w:t>
      </w:r>
    </w:p>
    <w:tbl>
      <w:tblPr>
        <w:tblStyle w:val="a6"/>
        <w:tblW w:w="8964" w:type="dxa"/>
        <w:tblInd w:w="10" w:type="dxa"/>
        <w:tblLayout w:type="fixed"/>
        <w:tblLook w:val="0400" w:firstRow="0" w:lastRow="0" w:firstColumn="0" w:lastColumn="0" w:noHBand="0" w:noVBand="1"/>
      </w:tblPr>
      <w:tblGrid>
        <w:gridCol w:w="2534"/>
        <w:gridCol w:w="6430"/>
      </w:tblGrid>
      <w:tr w:rsidR="00B35A53" w14:paraId="3A7572EB" w14:textId="77777777" w:rsidTr="0028553F">
        <w:tc>
          <w:tcPr>
            <w:tcW w:w="2534" w:type="dxa"/>
            <w:tcBorders>
              <w:top w:val="single" w:sz="6" w:space="0" w:color="000000"/>
              <w:left w:val="single" w:sz="6" w:space="0" w:color="000000"/>
              <w:bottom w:val="single" w:sz="6" w:space="0" w:color="000000"/>
              <w:right w:val="single" w:sz="6" w:space="0" w:color="000000"/>
            </w:tcBorders>
          </w:tcPr>
          <w:p w14:paraId="0000007E" w14:textId="77777777" w:rsidR="00B35A53" w:rsidRDefault="00000000">
            <w:pPr>
              <w:spacing w:after="0"/>
              <w:rPr>
                <w:sz w:val="22"/>
                <w:szCs w:val="22"/>
              </w:rPr>
            </w:pPr>
            <w:r>
              <w:rPr>
                <w:b/>
                <w:bCs/>
                <w:sz w:val="22"/>
                <w:szCs w:val="22"/>
              </w:rPr>
              <w:t>Informația ecologică</w:t>
            </w:r>
          </w:p>
        </w:tc>
        <w:tc>
          <w:tcPr>
            <w:tcW w:w="6430" w:type="dxa"/>
            <w:tcBorders>
              <w:top w:val="single" w:sz="6" w:space="0" w:color="000000"/>
              <w:left w:val="single" w:sz="6" w:space="0" w:color="000000"/>
              <w:bottom w:val="single" w:sz="6" w:space="0" w:color="000000"/>
              <w:right w:val="single" w:sz="6" w:space="0" w:color="000000"/>
            </w:tcBorders>
          </w:tcPr>
          <w:p w14:paraId="0000007F" w14:textId="77777777" w:rsidR="00B35A53" w:rsidRDefault="00000000">
            <w:pPr>
              <w:spacing w:after="0"/>
              <w:rPr>
                <w:sz w:val="22"/>
                <w:szCs w:val="22"/>
              </w:rPr>
            </w:pPr>
            <w:r>
              <w:rPr>
                <w:b/>
                <w:bCs/>
                <w:sz w:val="22"/>
                <w:szCs w:val="22"/>
              </w:rPr>
              <w:t>Descriere</w:t>
            </w:r>
          </w:p>
        </w:tc>
      </w:tr>
      <w:tr w:rsidR="00B35A53" w14:paraId="46C67A03" w14:textId="77777777" w:rsidTr="0028553F">
        <w:tc>
          <w:tcPr>
            <w:tcW w:w="2534" w:type="dxa"/>
            <w:tcBorders>
              <w:top w:val="single" w:sz="6" w:space="0" w:color="000000"/>
              <w:left w:val="single" w:sz="6" w:space="0" w:color="000000"/>
              <w:bottom w:val="single" w:sz="6" w:space="0" w:color="000000"/>
              <w:right w:val="single" w:sz="6" w:space="0" w:color="000000"/>
            </w:tcBorders>
          </w:tcPr>
          <w:p w14:paraId="00000080" w14:textId="77777777" w:rsidR="00B35A53" w:rsidRDefault="00000000">
            <w:pPr>
              <w:spacing w:after="0"/>
              <w:rPr>
                <w:sz w:val="22"/>
                <w:szCs w:val="22"/>
              </w:rPr>
            </w:pPr>
            <w:r>
              <w:rPr>
                <w:sz w:val="22"/>
                <w:szCs w:val="22"/>
              </w:rPr>
              <w:t>Habitate de interes comunitar sau de interes național</w:t>
            </w:r>
          </w:p>
        </w:tc>
        <w:tc>
          <w:tcPr>
            <w:tcW w:w="6430" w:type="dxa"/>
            <w:tcBorders>
              <w:top w:val="single" w:sz="6" w:space="0" w:color="000000"/>
              <w:left w:val="single" w:sz="6" w:space="0" w:color="000000"/>
              <w:bottom w:val="single" w:sz="6" w:space="0" w:color="000000"/>
              <w:right w:val="single" w:sz="6" w:space="0" w:color="000000"/>
            </w:tcBorders>
          </w:tcPr>
          <w:p w14:paraId="00000081" w14:textId="77777777" w:rsidR="00B35A53" w:rsidRDefault="00000000">
            <w:pPr>
              <w:spacing w:after="0"/>
              <w:jc w:val="both"/>
              <w:rPr>
                <w:b/>
                <w:bCs/>
                <w:sz w:val="22"/>
                <w:szCs w:val="22"/>
              </w:rPr>
            </w:pPr>
            <w:r>
              <w:rPr>
                <w:b/>
                <w:bCs/>
                <w:i/>
                <w:iCs/>
                <w:sz w:val="22"/>
                <w:szCs w:val="22"/>
              </w:rPr>
              <w:t>Habitate de păduri temperate europene:</w:t>
            </w:r>
          </w:p>
          <w:p w14:paraId="00000082" w14:textId="77777777" w:rsidR="00B35A53" w:rsidRDefault="00000000">
            <w:pPr>
              <w:spacing w:after="0"/>
              <w:jc w:val="both"/>
              <w:rPr>
                <w:sz w:val="22"/>
                <w:szCs w:val="22"/>
              </w:rPr>
            </w:pPr>
            <w:r>
              <w:rPr>
                <w:i/>
                <w:iCs/>
                <w:sz w:val="22"/>
                <w:szCs w:val="22"/>
              </w:rPr>
              <w:t>9110 - Păduri tip Luzulo-Fagetum</w:t>
            </w:r>
          </w:p>
          <w:p w14:paraId="00000083" w14:textId="77777777" w:rsidR="00B35A53" w:rsidRDefault="00000000">
            <w:pPr>
              <w:spacing w:after="0"/>
              <w:jc w:val="both"/>
              <w:rPr>
                <w:b/>
                <w:bCs/>
                <w:sz w:val="22"/>
                <w:szCs w:val="22"/>
              </w:rPr>
            </w:pPr>
            <w:r>
              <w:rPr>
                <w:b/>
                <w:bCs/>
                <w:i/>
                <w:iCs/>
                <w:sz w:val="22"/>
                <w:szCs w:val="22"/>
              </w:rPr>
              <w:t>Habitate de păduri mediteraneene și macaroziene montane de conifere:</w:t>
            </w:r>
          </w:p>
          <w:p w14:paraId="00000084" w14:textId="77777777" w:rsidR="00B35A53" w:rsidRDefault="00000000">
            <w:pPr>
              <w:spacing w:after="0"/>
              <w:jc w:val="both"/>
              <w:rPr>
                <w:sz w:val="22"/>
                <w:szCs w:val="22"/>
              </w:rPr>
            </w:pPr>
            <w:r>
              <w:rPr>
                <w:i/>
                <w:iCs/>
                <w:sz w:val="22"/>
                <w:szCs w:val="22"/>
              </w:rPr>
              <w:t>9530* Păduri-rarişti sud-est carpatice de pin negru (Pinus nigra ssp. banatica) cu Genista radiata</w:t>
            </w:r>
          </w:p>
        </w:tc>
      </w:tr>
      <w:tr w:rsidR="00B35A53" w14:paraId="47439A5C" w14:textId="77777777" w:rsidTr="0028553F">
        <w:tc>
          <w:tcPr>
            <w:tcW w:w="2534" w:type="dxa"/>
            <w:tcBorders>
              <w:top w:val="single" w:sz="6" w:space="0" w:color="000000"/>
              <w:left w:val="single" w:sz="6" w:space="0" w:color="000000"/>
              <w:bottom w:val="single" w:sz="6" w:space="0" w:color="000000"/>
              <w:right w:val="single" w:sz="6" w:space="0" w:color="000000"/>
            </w:tcBorders>
          </w:tcPr>
          <w:p w14:paraId="00000085" w14:textId="77777777" w:rsidR="00B35A53" w:rsidRDefault="00000000">
            <w:pPr>
              <w:spacing w:after="0"/>
              <w:rPr>
                <w:sz w:val="22"/>
                <w:szCs w:val="22"/>
              </w:rPr>
            </w:pPr>
            <w:r>
              <w:rPr>
                <w:sz w:val="22"/>
                <w:szCs w:val="22"/>
              </w:rPr>
              <w:t>Specii</w:t>
            </w:r>
          </w:p>
        </w:tc>
        <w:tc>
          <w:tcPr>
            <w:tcW w:w="6430" w:type="dxa"/>
            <w:tcBorders>
              <w:top w:val="single" w:sz="6" w:space="0" w:color="000000"/>
              <w:left w:val="single" w:sz="6" w:space="0" w:color="000000"/>
              <w:bottom w:val="single" w:sz="6" w:space="0" w:color="000000"/>
              <w:right w:val="single" w:sz="6" w:space="0" w:color="000000"/>
            </w:tcBorders>
          </w:tcPr>
          <w:p w14:paraId="00000086" w14:textId="77777777" w:rsidR="00B35A53" w:rsidRDefault="00000000">
            <w:pPr>
              <w:spacing w:after="0"/>
              <w:rPr>
                <w:b/>
                <w:bCs/>
                <w:sz w:val="22"/>
                <w:szCs w:val="22"/>
              </w:rPr>
            </w:pPr>
            <w:r>
              <w:rPr>
                <w:b/>
                <w:bCs/>
                <w:sz w:val="22"/>
                <w:szCs w:val="22"/>
              </w:rPr>
              <w:t>Mamifere</w:t>
            </w:r>
          </w:p>
          <w:p w14:paraId="00000087" w14:textId="77777777" w:rsidR="00B35A53" w:rsidRDefault="00000000">
            <w:pPr>
              <w:spacing w:after="0"/>
              <w:rPr>
                <w:i/>
                <w:iCs/>
                <w:sz w:val="22"/>
                <w:szCs w:val="22"/>
              </w:rPr>
            </w:pPr>
            <w:r>
              <w:rPr>
                <w:i/>
                <w:iCs/>
                <w:sz w:val="22"/>
                <w:szCs w:val="22"/>
              </w:rPr>
              <w:t xml:space="preserve">1352* Canis lupus </w:t>
            </w:r>
          </w:p>
          <w:p w14:paraId="00000088" w14:textId="77777777" w:rsidR="00B35A53" w:rsidRDefault="00000000">
            <w:pPr>
              <w:spacing w:after="0"/>
              <w:rPr>
                <w:i/>
                <w:iCs/>
                <w:sz w:val="22"/>
                <w:szCs w:val="22"/>
              </w:rPr>
            </w:pPr>
            <w:r>
              <w:rPr>
                <w:i/>
                <w:iCs/>
                <w:sz w:val="22"/>
                <w:szCs w:val="22"/>
              </w:rPr>
              <w:t xml:space="preserve">1354* Ursus arctos </w:t>
            </w:r>
          </w:p>
          <w:p w14:paraId="00000089" w14:textId="77777777" w:rsidR="00B35A53" w:rsidRDefault="00000000">
            <w:pPr>
              <w:spacing w:after="0"/>
              <w:rPr>
                <w:b/>
                <w:bCs/>
                <w:sz w:val="22"/>
                <w:szCs w:val="22"/>
              </w:rPr>
            </w:pPr>
            <w:r>
              <w:rPr>
                <w:i/>
                <w:iCs/>
                <w:sz w:val="22"/>
                <w:szCs w:val="22"/>
              </w:rPr>
              <w:t>1363 Felis silvestris</w:t>
            </w:r>
            <w:r>
              <w:rPr>
                <w:b/>
                <w:bCs/>
                <w:sz w:val="22"/>
                <w:szCs w:val="22"/>
              </w:rPr>
              <w:t xml:space="preserve"> </w:t>
            </w:r>
          </w:p>
          <w:p w14:paraId="0000008A" w14:textId="77777777" w:rsidR="00B35A53" w:rsidRDefault="00000000">
            <w:pPr>
              <w:spacing w:after="0"/>
              <w:rPr>
                <w:b/>
                <w:bCs/>
                <w:sz w:val="22"/>
                <w:szCs w:val="22"/>
              </w:rPr>
            </w:pPr>
            <w:r>
              <w:rPr>
                <w:b/>
                <w:bCs/>
                <w:sz w:val="22"/>
                <w:szCs w:val="22"/>
              </w:rPr>
              <w:t>Chiroptere</w:t>
            </w:r>
          </w:p>
          <w:p w14:paraId="0000008B" w14:textId="77777777" w:rsidR="00B35A53" w:rsidRDefault="00000000">
            <w:pPr>
              <w:spacing w:after="0"/>
              <w:rPr>
                <w:i/>
                <w:iCs/>
                <w:sz w:val="22"/>
                <w:szCs w:val="22"/>
              </w:rPr>
            </w:pPr>
            <w:r>
              <w:rPr>
                <w:i/>
                <w:iCs/>
                <w:sz w:val="22"/>
                <w:szCs w:val="22"/>
              </w:rPr>
              <w:t xml:space="preserve">1308 Barbastella barbastellus </w:t>
            </w:r>
          </w:p>
          <w:p w14:paraId="0000008C" w14:textId="77777777" w:rsidR="00B35A53" w:rsidRDefault="00000000">
            <w:pPr>
              <w:spacing w:after="0"/>
              <w:rPr>
                <w:b/>
                <w:bCs/>
                <w:sz w:val="22"/>
                <w:szCs w:val="22"/>
              </w:rPr>
            </w:pPr>
            <w:r>
              <w:rPr>
                <w:b/>
                <w:bCs/>
                <w:sz w:val="22"/>
                <w:szCs w:val="22"/>
              </w:rPr>
              <w:t>Reptile</w:t>
            </w:r>
          </w:p>
          <w:p w14:paraId="0000008D" w14:textId="77777777" w:rsidR="00B35A53" w:rsidRDefault="00000000">
            <w:pPr>
              <w:spacing w:after="0"/>
              <w:rPr>
                <w:i/>
                <w:iCs/>
                <w:sz w:val="22"/>
                <w:szCs w:val="22"/>
              </w:rPr>
            </w:pPr>
            <w:r>
              <w:rPr>
                <w:i/>
                <w:iCs/>
                <w:sz w:val="22"/>
                <w:szCs w:val="22"/>
              </w:rPr>
              <w:t xml:space="preserve">1295 Vipera ammodytes </w:t>
            </w:r>
          </w:p>
          <w:p w14:paraId="0000008E" w14:textId="77777777" w:rsidR="00B35A53" w:rsidRDefault="00000000">
            <w:pPr>
              <w:spacing w:after="0"/>
              <w:rPr>
                <w:b/>
                <w:bCs/>
                <w:sz w:val="22"/>
                <w:szCs w:val="22"/>
              </w:rPr>
            </w:pPr>
            <w:r>
              <w:rPr>
                <w:b/>
                <w:bCs/>
                <w:sz w:val="22"/>
                <w:szCs w:val="22"/>
              </w:rPr>
              <w:t>Amfibieni</w:t>
            </w:r>
          </w:p>
          <w:p w14:paraId="0000008F" w14:textId="77777777" w:rsidR="00B35A53" w:rsidRDefault="00000000">
            <w:pPr>
              <w:spacing w:after="0"/>
              <w:rPr>
                <w:i/>
                <w:iCs/>
                <w:sz w:val="22"/>
                <w:szCs w:val="22"/>
              </w:rPr>
            </w:pPr>
            <w:r>
              <w:rPr>
                <w:i/>
                <w:iCs/>
                <w:sz w:val="22"/>
                <w:szCs w:val="22"/>
              </w:rPr>
              <w:t>2351 Salamandra salamandra</w:t>
            </w:r>
          </w:p>
          <w:p w14:paraId="00000090" w14:textId="77777777" w:rsidR="00B35A53" w:rsidRDefault="00000000">
            <w:pPr>
              <w:spacing w:after="0"/>
              <w:rPr>
                <w:b/>
                <w:bCs/>
                <w:sz w:val="22"/>
                <w:szCs w:val="22"/>
              </w:rPr>
            </w:pPr>
            <w:r>
              <w:rPr>
                <w:b/>
                <w:bCs/>
                <w:sz w:val="22"/>
                <w:szCs w:val="22"/>
              </w:rPr>
              <w:lastRenderedPageBreak/>
              <w:t>Nevertebrate</w:t>
            </w:r>
          </w:p>
          <w:p w14:paraId="00000091" w14:textId="77777777" w:rsidR="00B35A53" w:rsidRDefault="00000000">
            <w:pPr>
              <w:spacing w:after="0"/>
              <w:rPr>
                <w:i/>
                <w:iCs/>
                <w:sz w:val="22"/>
                <w:szCs w:val="22"/>
              </w:rPr>
            </w:pPr>
            <w:r>
              <w:rPr>
                <w:i/>
                <w:iCs/>
                <w:sz w:val="22"/>
                <w:szCs w:val="22"/>
              </w:rPr>
              <w:t xml:space="preserve">1089 Morimus funereus </w:t>
            </w:r>
          </w:p>
          <w:p w14:paraId="00000092" w14:textId="77777777" w:rsidR="00B35A53" w:rsidRDefault="00000000">
            <w:pPr>
              <w:spacing w:after="0"/>
              <w:rPr>
                <w:i/>
                <w:iCs/>
                <w:sz w:val="22"/>
                <w:szCs w:val="22"/>
              </w:rPr>
            </w:pPr>
            <w:r>
              <w:rPr>
                <w:i/>
                <w:iCs/>
                <w:sz w:val="22"/>
                <w:szCs w:val="22"/>
              </w:rPr>
              <w:t xml:space="preserve">4057 Chilostoma banaticum </w:t>
            </w:r>
            <w:r>
              <w:rPr>
                <w:b/>
                <w:bCs/>
                <w:sz w:val="22"/>
                <w:szCs w:val="22"/>
              </w:rPr>
              <w:t xml:space="preserve"/>
            </w:r>
          </w:p>
        </w:tc>
      </w:tr>
      <w:tr w:rsidR="00B35A53" w14:paraId="07858A07" w14:textId="77777777" w:rsidTr="0028553F">
        <w:tc>
          <w:tcPr>
            <w:tcW w:w="2534" w:type="dxa"/>
            <w:tcBorders>
              <w:top w:val="single" w:sz="6" w:space="0" w:color="000000"/>
              <w:left w:val="single" w:sz="6" w:space="0" w:color="000000"/>
              <w:bottom w:val="single" w:sz="6" w:space="0" w:color="000000"/>
              <w:right w:val="single" w:sz="6" w:space="0" w:color="000000"/>
            </w:tcBorders>
          </w:tcPr>
          <w:p w14:paraId="00000093" w14:textId="77777777" w:rsidR="00B35A53" w:rsidRDefault="00000000">
            <w:pPr>
              <w:spacing w:after="0"/>
              <w:rPr>
                <w:sz w:val="22"/>
                <w:szCs w:val="22"/>
              </w:rPr>
            </w:pPr>
            <w:r>
              <w:rPr>
                <w:sz w:val="22"/>
                <w:szCs w:val="22"/>
              </w:rPr>
              <w:lastRenderedPageBreak/>
              <w:t>Valoarea ecologică</w:t>
            </w:r>
          </w:p>
        </w:tc>
        <w:tc>
          <w:tcPr>
            <w:tcW w:w="6430"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ZPB1 cuprinde păduri virgine și cvasivirgine, caracterizate printr-un grad ridicat de naturalitate și prin menținerea structurilor și proceselor specifice pădurilor mature. Valoarea ecologică este asociată diversității și menținerii ecosistemelor forestiere.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Menținerea acestor caracteristici permite conservarea proceselor ecologice și a funcțiilor ecosistemice asociate zonei.</w:t>
            </w:r>
          </w:p>
          <w:p>
            <w:pPr>
              <w:spacing w:after="0" w:line="240" w:lineRule="auto"/>
              <w:jc w:val="both"/>
              <w:rPr>
                <w:sz w:val="22"/>
                <w:szCs w:val="22"/>
              </w:rPr>
            </w:pPr>
            <w:r>
              <w:rPr>
                <w:sz w:val="22"/>
                <w:szCs w:val="22"/>
              </w:rPr>
              <w:t xml:space="preserve">Desemnarea ca ZPB se fundamentează pe criteriul metodologiei privind pădurile virgine și cvasivirgine incluse în Catalogul național.</w:t>
            </w:r>
          </w:p>
        </w:tc>
      </w:tr>
      <w:tr w:rsidR="00B35A53" w14:paraId="290CD06A" w14:textId="77777777" w:rsidTr="0028553F">
        <w:tc>
          <w:tcPr>
            <w:tcW w:w="2534" w:type="dxa"/>
            <w:tcBorders>
              <w:top w:val="single" w:sz="6" w:space="0" w:color="000000"/>
              <w:left w:val="single" w:sz="6" w:space="0" w:color="000000"/>
              <w:bottom w:val="single" w:sz="6" w:space="0" w:color="000000"/>
              <w:right w:val="single" w:sz="6" w:space="0" w:color="000000"/>
            </w:tcBorders>
          </w:tcPr>
          <w:p w14:paraId="00000095" w14:textId="77777777" w:rsidR="00B35A53" w:rsidRDefault="00000000">
            <w:pPr>
              <w:spacing w:after="0"/>
              <w:rPr>
                <w:sz w:val="22"/>
                <w:szCs w:val="22"/>
              </w:rPr>
            </w:pPr>
            <w:r>
              <w:rPr>
                <w:sz w:val="22"/>
                <w:szCs w:val="22"/>
              </w:rPr>
              <w:t>Presiuni semnificative</w:t>
            </w:r>
          </w:p>
        </w:tc>
        <w:tc>
          <w:tcPr>
            <w:tcW w:w="6430" w:type="dxa"/>
            <w:tcBorders>
              <w:top w:val="single" w:sz="6" w:space="0" w:color="000000"/>
              <w:left w:val="single" w:sz="6" w:space="0" w:color="000000"/>
              <w:bottom w:val="single" w:sz="6" w:space="0" w:color="000000"/>
              <w:right w:val="single" w:sz="6" w:space="0" w:color="000000"/>
            </w:tcBorders>
          </w:tcPr>
          <w:p w14:paraId="00000096" w14:textId="77777777" w:rsidR="00B35A53" w:rsidRDefault="00000000">
            <w:pPr>
              <w:spacing w:after="0"/>
              <w:rPr>
                <w:sz w:val="22"/>
                <w:szCs w:val="22"/>
              </w:rPr>
            </w:pPr>
            <w:r>
              <w:rPr>
                <w:sz w:val="22"/>
                <w:szCs w:val="22"/>
              </w:rPr>
              <w:t>Nu este cazul</w:t>
            </w:r>
          </w:p>
        </w:tc>
      </w:tr>
      <w:tr w:rsidR="00B35A53" w14:paraId="6BA429E1" w14:textId="77777777" w:rsidTr="0028553F">
        <w:tc>
          <w:tcPr>
            <w:tcW w:w="2534" w:type="dxa"/>
            <w:tcBorders>
              <w:top w:val="single" w:sz="6" w:space="0" w:color="000000"/>
              <w:left w:val="single" w:sz="6" w:space="0" w:color="000000"/>
              <w:bottom w:val="single" w:sz="6" w:space="0" w:color="000000"/>
              <w:right w:val="single" w:sz="6" w:space="0" w:color="000000"/>
            </w:tcBorders>
          </w:tcPr>
          <w:p w14:paraId="00000097" w14:textId="77777777" w:rsidR="00B35A53" w:rsidRDefault="00000000">
            <w:pPr>
              <w:spacing w:after="0" w:line="240" w:lineRule="auto"/>
              <w:rPr>
                <w:sz w:val="22"/>
                <w:szCs w:val="22"/>
              </w:rPr>
            </w:pPr>
            <w:r>
              <w:rPr>
                <w:sz w:val="22"/>
                <w:szCs w:val="22"/>
              </w:rPr>
              <w:t>Obiective și măsuri de conservare</w:t>
            </w:r>
          </w:p>
        </w:tc>
        <w:tc>
          <w:tcPr>
            <w:tcW w:w="6430" w:type="dxa"/>
            <w:tcBorders>
              <w:top w:val="single" w:sz="6" w:space="0" w:color="000000"/>
              <w:left w:val="single" w:sz="6" w:space="0" w:color="000000"/>
              <w:bottom w:val="single" w:sz="6" w:space="0" w:color="000000"/>
              <w:right w:val="single" w:sz="6" w:space="0" w:color="000000"/>
            </w:tcBorders>
          </w:tcPr>
          <w:p w14:paraId="00000098" w14:textId="77777777" w:rsidR="00B35A53" w:rsidRPr="00320DB3" w:rsidRDefault="00000000">
            <w:pPr>
              <w:spacing w:after="0" w:line="240" w:lineRule="auto"/>
              <w:jc w:val="both"/>
              <w:rPr>
                <w:b/>
                <w:bCs/>
                <w:i/>
                <w:iCs/>
                <w:sz w:val="22"/>
                <w:szCs w:val="22"/>
              </w:rPr>
            </w:pPr>
            <w:r>
              <w:rPr>
                <w:b/>
                <w:bCs/>
                <w:i/>
                <w:iCs/>
                <w:sz w:val="22"/>
                <w:szCs w:val="22"/>
              </w:rPr>
              <w:t>Obiective și măsuri în regim de non-intervenție pentru habitatele forestiere PVCV și UNESCO</w:t>
            </w:r>
          </w:p>
          <w:p w14:paraId="00000099" w14:textId="77777777" w:rsidR="00B35A53" w:rsidRDefault="00000000">
            <w:pPr>
              <w:spacing w:after="0" w:line="240" w:lineRule="auto"/>
              <w:jc w:val="both"/>
              <w:rPr>
                <w:sz w:val="22"/>
                <w:szCs w:val="22"/>
              </w:rPr>
            </w:pPr>
            <w:r>
              <w:rPr>
                <w:b/>
                <w:bCs/>
                <w:sz w:val="22"/>
                <w:szCs w:val="22"/>
              </w:rPr>
              <w:t>Obiectiv general de conservare</w:t>
            </w:r>
          </w:p>
          <w:p w14:paraId="0000009A" w14:textId="77777777" w:rsidR="00B35A53"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000009B" w14:textId="77777777" w:rsidR="00B35A53" w:rsidRDefault="00000000">
            <w:pPr>
              <w:spacing w:after="0" w:line="240" w:lineRule="auto"/>
              <w:jc w:val="both"/>
              <w:rPr>
                <w:sz w:val="22"/>
                <w:szCs w:val="22"/>
              </w:rPr>
            </w:pPr>
            <w:r>
              <w:rPr>
                <w:b/>
                <w:bCs/>
                <w:sz w:val="22"/>
                <w:szCs w:val="22"/>
              </w:rPr>
              <w:t>Obiective specifice:</w:t>
            </w:r>
          </w:p>
          <w:p w14:paraId="0000009C" w14:textId="77777777" w:rsidR="00B35A53"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000009D" w14:textId="77777777" w:rsidR="00B35A53"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0000009E" w14:textId="77777777" w:rsidR="00B35A53"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0000009F" w14:textId="77777777" w:rsidR="00B35A53"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000000A0" w14:textId="77777777" w:rsidR="00B35A53" w:rsidRDefault="00000000">
            <w:pPr>
              <w:spacing w:after="0" w:line="240" w:lineRule="auto"/>
              <w:jc w:val="both"/>
              <w:rPr>
                <w:sz w:val="22"/>
                <w:szCs w:val="22"/>
              </w:rPr>
            </w:pPr>
            <w:r>
              <w:rPr>
                <w:sz w:val="22"/>
                <w:szCs w:val="22"/>
              </w:rPr>
              <w:t>5. Monitorizarea periodică a stării de conservare a habitatelor și speciilor din ZPB.</w:t>
            </w:r>
          </w:p>
          <w:p w14:paraId="000000A1" w14:textId="77777777" w:rsidR="00B35A53" w:rsidRDefault="00000000">
            <w:pPr>
              <w:spacing w:after="0" w:line="240" w:lineRule="auto"/>
              <w:jc w:val="both"/>
              <w:rPr>
                <w:sz w:val="22"/>
                <w:szCs w:val="22"/>
              </w:rPr>
            </w:pPr>
            <w:r>
              <w:rPr>
                <w:b/>
                <w:bCs/>
                <w:sz w:val="22"/>
                <w:szCs w:val="22"/>
              </w:rPr>
              <w:t>Măsuri de conservare:</w:t>
            </w:r>
          </w:p>
          <w:p w14:paraId="000000A2" w14:textId="77777777" w:rsidR="00B35A53"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00000A3" w14:textId="77777777" w:rsidR="00B35A53"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00000A4" w14:textId="77777777" w:rsidR="00B35A53"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00000A5" w14:textId="77777777" w:rsidR="00B35A53" w:rsidRDefault="00000000">
            <w:pPr>
              <w:spacing w:after="0" w:line="240" w:lineRule="auto"/>
              <w:jc w:val="both"/>
              <w:rPr>
                <w:sz w:val="22"/>
                <w:szCs w:val="22"/>
              </w:rPr>
            </w:pPr>
            <w:r>
              <w:rPr>
                <w:sz w:val="22"/>
                <w:szCs w:val="22"/>
              </w:rPr>
              <w:t xml:space="preserve">4. Monitorizare neintruzivă și supraveghere periodică: se evaluează regulat structura (lemn mort, arbori bătrâni, </w:t>
              <w:lastRenderedPageBreak/>
              <w:t>microhabitate), habitatele speciilor indicator și presiunile (tăieri ilegale, incendii, specii invazive, degradări cauzate de accesul necontrolat).</w:t>
            </w:r>
          </w:p>
          <w:p w14:paraId="000000A6" w14:textId="77777777" w:rsidR="00B35A53" w:rsidRDefault="00000000">
            <w:pPr>
              <w:spacing w:after="0" w:line="240" w:lineRule="auto"/>
              <w:jc w:val="both"/>
              <w:rPr>
                <w:b/>
                <w:bCs/>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tc>
      </w:tr>
      <w:tr w:rsidR="00B35A53" w14:paraId="13E77F7F" w14:textId="77777777" w:rsidTr="0028553F">
        <w:tc>
          <w:tcPr>
            <w:tcW w:w="2534" w:type="dxa"/>
            <w:tcBorders>
              <w:top w:val="single" w:sz="6" w:space="0" w:color="000000"/>
              <w:left w:val="single" w:sz="6" w:space="0" w:color="000000"/>
              <w:bottom w:val="single" w:sz="6" w:space="0" w:color="000000"/>
              <w:right w:val="single" w:sz="6" w:space="0" w:color="000000"/>
            </w:tcBorders>
          </w:tcPr>
          <w:p w14:paraId="000000A7" w14:textId="77777777" w:rsidR="00B35A53" w:rsidRDefault="00000000">
            <w:pPr>
              <w:spacing w:after="0" w:line="240" w:lineRule="auto"/>
              <w:rPr>
                <w:sz w:val="22"/>
                <w:szCs w:val="22"/>
              </w:rPr>
            </w:pPr>
            <w:r>
              <w:rPr>
                <w:sz w:val="22"/>
                <w:szCs w:val="22"/>
              </w:rPr>
              <w:lastRenderedPageBreak/>
              <w:t>Tipul de proprietate</w:t>
            </w:r>
          </w:p>
        </w:tc>
        <w:tc>
          <w:tcPr>
            <w:tcW w:w="6430" w:type="dxa"/>
            <w:tcBorders>
              <w:top w:val="single" w:sz="6" w:space="0" w:color="000000"/>
              <w:left w:val="single" w:sz="6" w:space="0" w:color="000000"/>
              <w:bottom w:val="single" w:sz="6" w:space="0" w:color="000000"/>
              <w:right w:val="single" w:sz="6" w:space="0" w:color="000000"/>
            </w:tcBorders>
          </w:tcPr>
          <w:p w14:paraId="000000A8" w14:textId="77777777" w:rsidR="00B35A53" w:rsidRDefault="00000000">
            <w:pPr>
              <w:spacing w:after="0" w:line="240" w:lineRule="auto"/>
              <w:rPr>
                <w:sz w:val="22"/>
                <w:szCs w:val="22"/>
              </w:rPr>
            </w:pPr>
            <w:r>
              <w:rPr>
                <w:sz w:val="22"/>
                <w:szCs w:val="22"/>
              </w:rPr>
              <w:t>Publică și privată</w:t>
            </w:r>
          </w:p>
        </w:tc>
      </w:tr>
    </w:tbl>
    <w:p w14:paraId="000000A9" w14:textId="77777777" w:rsidR="00B35A53" w:rsidRDefault="00B35A53">
      <w:pPr>
        <w:spacing w:after="0" w:line="240" w:lineRule="auto"/>
        <w:rPr>
          <w:sz w:val="22"/>
          <w:szCs w:val="22"/>
        </w:rPr>
      </w:pPr>
    </w:p>
    <w:p w14:paraId="000000AA" w14:textId="77777777" w:rsidR="00B35A53" w:rsidRDefault="00000000">
      <w:pPr>
        <w:spacing w:after="0" w:line="240" w:lineRule="auto"/>
        <w:rPr>
          <w:sz w:val="22"/>
          <w:szCs w:val="22"/>
        </w:rPr>
      </w:pPr>
      <w:r>
        <w:rPr>
          <w:b/>
          <w:bCs/>
          <w:sz w:val="22"/>
          <w:szCs w:val="22"/>
        </w:rPr>
        <w:t>3.2.2. Zona Prioritară pentru Biodiversitate nr. 2</w:t>
      </w:r>
    </w:p>
    <w:p w14:paraId="000000AB" w14:textId="77777777" w:rsidR="00B35A53" w:rsidRDefault="00000000">
      <w:pPr>
        <w:rPr>
          <w:sz w:val="22"/>
          <w:szCs w:val="22"/>
        </w:rPr>
      </w:pPr>
      <w:r>
        <w:rPr>
          <w:b/>
          <w:bCs/>
          <w:sz w:val="22"/>
          <w:szCs w:val="22"/>
        </w:rPr>
        <w:t>3.2.2.1. Cod Zona Prioritară pentru Biodiversitate nr. 2</w:t>
      </w:r>
    </w:p>
    <w:p w14:paraId="000000AC" w14:textId="77777777" w:rsidR="00B35A5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 2</w:t>
      </w:r>
    </w:p>
    <w:p w14:paraId="000000AD" w14:textId="77777777" w:rsidR="00B35A53" w:rsidRDefault="00000000">
      <w:pPr>
        <w:rPr>
          <w:sz w:val="22"/>
          <w:szCs w:val="22"/>
        </w:rPr>
      </w:pPr>
      <w:r>
        <w:rPr>
          <w:b/>
          <w:bCs/>
          <w:sz w:val="22"/>
          <w:szCs w:val="22"/>
        </w:rPr>
        <w:t>3.2.2.2.  Detalii privind Zona Prioritară pentru Biodiversitate nr. 2</w:t>
      </w:r>
    </w:p>
    <w:p w14:paraId="000000AE" w14:textId="77777777" w:rsidR="00B35A53" w:rsidRDefault="00000000">
      <w:pPr>
        <w:rPr>
          <w:sz w:val="22"/>
          <w:szCs w:val="22"/>
        </w:rPr>
      </w:pPr>
      <w:r>
        <w:rPr>
          <w:sz w:val="22"/>
          <w:szCs w:val="22"/>
        </w:rPr>
        <w:t>Suprafața totală a ZPB  (ha)</w:t>
      </w:r>
    </w:p>
    <w:p w14:paraId="000000AF" w14:textId="68F933A2" w:rsidR="00B35A5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2.629,84</w:t>
      </w:r>
    </w:p>
    <w:p w14:paraId="000000B0" w14:textId="77777777" w:rsidR="00B35A53" w:rsidRDefault="00000000">
      <w:pPr>
        <w:rPr>
          <w:sz w:val="22"/>
          <w:szCs w:val="22"/>
        </w:rPr>
      </w:pPr>
      <w:r>
        <w:rPr>
          <w:sz w:val="22"/>
          <w:szCs w:val="22"/>
        </w:rPr>
        <w:t xml:space="preserve">Documente relevante în raport cu ZPB </w:t>
      </w:r>
    </w:p>
    <w:p w14:paraId="000000B1"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Hotărârea Consiliului Județean Mehedinți nr. 26/1994; Pădurea de liliac Ponoarele, Pădurea Borovăț, Pădurea Drăghiceanu, Cheile Coșuștei, Cornetul Babelor și Cerboaniei, Cornetul Piatra Încălecată, Cornetul Bălții, Cornetul Văii și Valea Mănăstirii;</w:t>
      </w:r>
    </w:p>
    <w:p w14:paraId="000000B2"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Decizia Comitetului Executiv al Consiliului Popular Județean Mehedinți nr.  18/1980: Tufărișurile mediteraneene Cornetul Obârșia-Cloșani;</w:t>
      </w:r>
    </w:p>
    <w:p w14:paraId="000000B3"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RONPA0931 Geoparcul Platoul Mehedinți, RONPA0617 Pădurea de liliac Ponoarele, RONPA0618 Tufărișurile mediteraneene de la Isverna, RONPA0621 Pădurea Borovăț, RONPA0623 Pădurea Drăghiceanu, RONPA0631 Pereții calcaroși de la Izvoarele Coșuștei, RONPA0632 Cheile Coșuștei, RONPA0633 Cornetul Babelor și Cerboaniei, RONPA0634 Cornetul Piatra Încălecată, RONPA0636 Cornetul Bălții, RONPA0637 Cornetul Văii și Valea Mănăstirii, RONPA0640 Tufărișurile mediteraneene Cornetul Obârșia-Cloșani, RONPA0888 Peștera Izverna,</w:t>
      </w:r>
      <w:r>
        <w:t xml:space="preserve"> </w:t>
      </w:r>
      <w:r>
        <w:rPr>
          <w:color w:val="000000"/>
          <w:sz w:val="22"/>
          <w:szCs w:val="22"/>
        </w:rPr>
        <w:t>RONPA0612 Peștera Epuran, , RONPA0630 Complexul carstic de la Ponoarele, RONPA0635 Cheile Topolniței și Peștera Topolniței</w:t>
      </w:r>
    </w:p>
    <w:p w14:paraId="000000B4"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Hotărârea nr. 2151/2004 privind instituirea regimului de arie naturală protejată pentru noi zone*: RONPA0931 Geoparcul Platoul Mehedinți;</w:t>
      </w:r>
    </w:p>
    <w:p w14:paraId="000000B5"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00000B6"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Ordinul ministrului mediului, apelor și pădurilor nr. 1198/2016 privind aprobarea Planului de management și a Regulamentului Geoparcului Platoul Mehedinți și al ariilor naturale protejate cu care se suprapune.</w:t>
      </w:r>
    </w:p>
    <w:p w14:paraId="000000B7"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00000B8" w14:textId="77777777" w:rsidR="00B35A53" w:rsidRDefault="00B35A53">
      <w:pPr>
        <w:rPr>
          <w:sz w:val="22"/>
          <w:szCs w:val="22"/>
        </w:rPr>
      </w:pPr>
    </w:p>
    <w:p w14:paraId="72F82651" w14:textId="77777777" w:rsidR="00320DB3" w:rsidRDefault="00320DB3">
      <w:pPr>
        <w:rPr>
          <w:sz w:val="22"/>
          <w:szCs w:val="22"/>
        </w:rPr>
      </w:pPr>
    </w:p>
    <w:p w14:paraId="7F1AB94D" w14:textId="77777777" w:rsidR="00320DB3" w:rsidRDefault="00320DB3">
      <w:pPr>
        <w:rPr>
          <w:sz w:val="22"/>
          <w:szCs w:val="22"/>
        </w:rPr>
      </w:pPr>
    </w:p>
    <w:p w14:paraId="000000B9" w14:textId="34E2E292" w:rsidR="00B35A53" w:rsidRDefault="00000000">
      <w:pPr>
        <w:rPr>
          <w:sz w:val="22"/>
          <w:szCs w:val="22"/>
        </w:rPr>
      </w:pPr>
      <w:r>
        <w:rPr>
          <w:sz w:val="22"/>
          <w:szCs w:val="22"/>
        </w:rPr>
        <w:lastRenderedPageBreak/>
        <w:t>Informația ecologică</w:t>
      </w:r>
    </w:p>
    <w:tbl>
      <w:tblPr>
        <w:tblStyle w:val="a7"/>
        <w:tblW w:w="8970" w:type="dxa"/>
        <w:tblInd w:w="10" w:type="dxa"/>
        <w:tblLayout w:type="fixed"/>
        <w:tblLook w:val="0400" w:firstRow="0" w:lastRow="0" w:firstColumn="0" w:lastColumn="0" w:noHBand="0" w:noVBand="1"/>
      </w:tblPr>
      <w:tblGrid>
        <w:gridCol w:w="3132"/>
        <w:gridCol w:w="5838"/>
      </w:tblGrid>
      <w:tr w:rsidR="00B35A53" w14:paraId="3312EE33" w14:textId="77777777" w:rsidTr="00320DB3">
        <w:tc>
          <w:tcPr>
            <w:tcW w:w="3132" w:type="dxa"/>
            <w:tcBorders>
              <w:top w:val="single" w:sz="6" w:space="0" w:color="000000"/>
              <w:left w:val="single" w:sz="6" w:space="0" w:color="000000"/>
              <w:bottom w:val="single" w:sz="6" w:space="0" w:color="000000"/>
              <w:right w:val="single" w:sz="6" w:space="0" w:color="000000"/>
            </w:tcBorders>
          </w:tcPr>
          <w:p w14:paraId="000000BA" w14:textId="77777777" w:rsidR="00B35A53" w:rsidRDefault="00000000">
            <w:pPr>
              <w:spacing w:after="0"/>
              <w:rPr>
                <w:sz w:val="22"/>
                <w:szCs w:val="22"/>
              </w:rPr>
            </w:pPr>
            <w:r>
              <w:rPr>
                <w:b/>
                <w:bCs/>
                <w:sz w:val="22"/>
                <w:szCs w:val="22"/>
              </w:rPr>
              <w:t>Informația ecologică</w:t>
            </w:r>
          </w:p>
        </w:tc>
        <w:tc>
          <w:tcPr>
            <w:tcW w:w="5838" w:type="dxa"/>
            <w:tcBorders>
              <w:top w:val="single" w:sz="6" w:space="0" w:color="000000"/>
              <w:left w:val="single" w:sz="6" w:space="0" w:color="000000"/>
              <w:bottom w:val="single" w:sz="6" w:space="0" w:color="000000"/>
              <w:right w:val="single" w:sz="6" w:space="0" w:color="000000"/>
            </w:tcBorders>
          </w:tcPr>
          <w:p w14:paraId="000000BB" w14:textId="77777777" w:rsidR="00B35A53" w:rsidRDefault="00000000">
            <w:pPr>
              <w:spacing w:after="0"/>
              <w:rPr>
                <w:sz w:val="22"/>
                <w:szCs w:val="22"/>
              </w:rPr>
            </w:pPr>
            <w:r>
              <w:rPr>
                <w:b/>
                <w:bCs/>
                <w:sz w:val="22"/>
                <w:szCs w:val="22"/>
              </w:rPr>
              <w:t>Descriere</w:t>
            </w:r>
          </w:p>
        </w:tc>
      </w:tr>
      <w:tr w:rsidR="00B35A53" w14:paraId="7848E3CE" w14:textId="77777777" w:rsidTr="00320DB3">
        <w:tc>
          <w:tcPr>
            <w:tcW w:w="3132" w:type="dxa"/>
            <w:tcBorders>
              <w:top w:val="single" w:sz="6" w:space="0" w:color="000000"/>
              <w:left w:val="single" w:sz="6" w:space="0" w:color="000000"/>
              <w:bottom w:val="single" w:sz="6" w:space="0" w:color="000000"/>
              <w:right w:val="single" w:sz="6" w:space="0" w:color="000000"/>
            </w:tcBorders>
          </w:tcPr>
          <w:p w14:paraId="000000BC" w14:textId="77777777" w:rsidR="00B35A53" w:rsidRDefault="00000000">
            <w:pPr>
              <w:spacing w:after="0"/>
              <w:rPr>
                <w:sz w:val="22"/>
                <w:szCs w:val="22"/>
              </w:rPr>
            </w:pPr>
            <w:r>
              <w:rPr>
                <w:sz w:val="22"/>
                <w:szCs w:val="22"/>
              </w:rPr>
              <w:t>Habitate de interes comunitar sau de interes național</w:t>
            </w:r>
          </w:p>
        </w:tc>
        <w:tc>
          <w:tcPr>
            <w:tcW w:w="5838" w:type="dxa"/>
            <w:tcBorders>
              <w:top w:val="single" w:sz="6" w:space="0" w:color="000000"/>
              <w:left w:val="single" w:sz="6" w:space="0" w:color="000000"/>
              <w:bottom w:val="single" w:sz="6" w:space="0" w:color="000000"/>
              <w:right w:val="single" w:sz="6" w:space="0" w:color="000000"/>
            </w:tcBorders>
          </w:tcPr>
          <w:p w14:paraId="000000BD" w14:textId="77777777" w:rsidR="00B35A53" w:rsidRDefault="00000000">
            <w:pPr>
              <w:spacing w:after="0"/>
              <w:jc w:val="both"/>
              <w:rPr>
                <w:b/>
                <w:bCs/>
                <w:sz w:val="22"/>
                <w:szCs w:val="22"/>
              </w:rPr>
            </w:pPr>
            <w:r>
              <w:rPr>
                <w:b/>
                <w:bCs/>
                <w:i/>
                <w:iCs/>
                <w:sz w:val="22"/>
                <w:szCs w:val="22"/>
              </w:rPr>
              <w:t>Habitate de păduri temperate europene:</w:t>
            </w:r>
          </w:p>
          <w:p w14:paraId="000000BE" w14:textId="77777777" w:rsidR="00B35A53" w:rsidRDefault="00000000">
            <w:pPr>
              <w:spacing w:after="0"/>
              <w:jc w:val="both"/>
              <w:rPr>
                <w:i/>
                <w:iCs/>
                <w:sz w:val="22"/>
                <w:szCs w:val="22"/>
              </w:rPr>
            </w:pPr>
            <w:r>
              <w:rPr>
                <w:i/>
                <w:iCs/>
                <w:sz w:val="22"/>
                <w:szCs w:val="22"/>
              </w:rPr>
              <w:t>9110 Păduri de fag de tip Luzulo-Fagetum</w:t>
            </w:r>
          </w:p>
          <w:p w14:paraId="000000BF" w14:textId="77777777" w:rsidR="00B35A53" w:rsidRDefault="00000000">
            <w:pPr>
              <w:spacing w:after="0"/>
              <w:jc w:val="both"/>
              <w:rPr>
                <w:i/>
                <w:iCs/>
                <w:sz w:val="22"/>
                <w:szCs w:val="22"/>
              </w:rPr>
            </w:pPr>
            <w:r>
              <w:rPr>
                <w:i/>
                <w:iCs/>
                <w:sz w:val="22"/>
                <w:szCs w:val="22"/>
              </w:rPr>
              <w:t>91K0 Păduri ilirice de Fagus sylvatica (Aremonio-Fagion)</w:t>
            </w:r>
          </w:p>
          <w:p w14:paraId="000000C0" w14:textId="77777777" w:rsidR="00B35A53" w:rsidRDefault="00000000">
            <w:pPr>
              <w:spacing w:after="0"/>
              <w:jc w:val="both"/>
              <w:rPr>
                <w:b/>
                <w:bCs/>
                <w:sz w:val="22"/>
                <w:szCs w:val="22"/>
              </w:rPr>
            </w:pPr>
            <w:r>
              <w:rPr>
                <w:b/>
                <w:bCs/>
                <w:i/>
                <w:iCs/>
                <w:sz w:val="22"/>
                <w:szCs w:val="22"/>
              </w:rPr>
              <w:t>Habitate de grohotișuri:</w:t>
            </w:r>
          </w:p>
          <w:p w14:paraId="000000C1" w14:textId="77777777" w:rsidR="00B35A53" w:rsidRDefault="00000000">
            <w:pPr>
              <w:spacing w:after="0"/>
              <w:jc w:val="both"/>
              <w:rPr>
                <w:i/>
                <w:iCs/>
                <w:sz w:val="22"/>
                <w:szCs w:val="22"/>
              </w:rPr>
            </w:pPr>
            <w:r>
              <w:rPr>
                <w:i/>
                <w:iCs/>
                <w:sz w:val="22"/>
                <w:szCs w:val="22"/>
              </w:rPr>
              <w:t>8160* - Grohotişuri medioeuropene calcaroase ale etajelor montane</w:t>
            </w:r>
          </w:p>
          <w:p w14:paraId="000000C2" w14:textId="77777777" w:rsidR="00B35A53" w:rsidRDefault="00000000">
            <w:pPr>
              <w:spacing w:after="0"/>
              <w:jc w:val="both"/>
              <w:rPr>
                <w:b/>
                <w:bCs/>
                <w:sz w:val="22"/>
                <w:szCs w:val="22"/>
              </w:rPr>
            </w:pPr>
            <w:r>
              <w:rPr>
                <w:b/>
                <w:bCs/>
                <w:i/>
                <w:iCs/>
                <w:sz w:val="22"/>
                <w:szCs w:val="22"/>
              </w:rPr>
              <w:t>Alte habitate stâncoase:</w:t>
            </w:r>
          </w:p>
          <w:p w14:paraId="000000C3" w14:textId="77777777" w:rsidR="00B35A53" w:rsidRDefault="00000000">
            <w:pPr>
              <w:spacing w:after="0"/>
              <w:jc w:val="both"/>
              <w:rPr>
                <w:i/>
                <w:iCs/>
                <w:sz w:val="22"/>
                <w:szCs w:val="22"/>
              </w:rPr>
            </w:pPr>
            <w:r>
              <w:rPr>
                <w:i/>
                <w:iCs/>
                <w:sz w:val="22"/>
                <w:szCs w:val="22"/>
              </w:rPr>
              <w:t>8310 - Peşteri închise accesului public</w:t>
            </w:r>
          </w:p>
          <w:p w14:paraId="000000C4" w14:textId="77777777" w:rsidR="00B35A53" w:rsidRDefault="00000000">
            <w:pPr>
              <w:spacing w:after="0"/>
              <w:jc w:val="both"/>
              <w:rPr>
                <w:b/>
                <w:bCs/>
                <w:i/>
                <w:iCs/>
                <w:sz w:val="22"/>
                <w:szCs w:val="22"/>
              </w:rPr>
            </w:pPr>
            <w:r>
              <w:rPr>
                <w:b/>
                <w:bCs/>
                <w:i/>
                <w:iCs/>
                <w:sz w:val="22"/>
                <w:szCs w:val="22"/>
              </w:rPr>
              <w:t>Habitate de pajiști seminaturale:</w:t>
            </w:r>
          </w:p>
          <w:p w14:paraId="000000C5" w14:textId="77777777" w:rsidR="00B35A53" w:rsidRDefault="00000000">
            <w:pPr>
              <w:spacing w:after="0"/>
              <w:jc w:val="both"/>
              <w:rPr>
                <w:i/>
                <w:iCs/>
                <w:sz w:val="22"/>
                <w:szCs w:val="22"/>
              </w:rPr>
            </w:pPr>
            <w:r>
              <w:rPr>
                <w:i/>
                <w:iCs/>
                <w:sz w:val="22"/>
                <w:szCs w:val="22"/>
              </w:rPr>
              <w:t>6210 Pajiști uscate seminaturale și faciesuri cu tufărișuri pe substrate calcaroase (Festuco Brometalia) (* situri importante pentru orhidee)</w:t>
            </w:r>
          </w:p>
          <w:p w14:paraId="000000C6" w14:textId="77777777" w:rsidR="00B35A53" w:rsidRDefault="00000000">
            <w:pPr>
              <w:spacing w:after="0"/>
              <w:jc w:val="both"/>
              <w:rPr>
                <w:i/>
                <w:iCs/>
                <w:sz w:val="22"/>
                <w:szCs w:val="22"/>
              </w:rPr>
            </w:pPr>
            <w:r>
              <w:rPr>
                <w:i/>
                <w:iCs/>
                <w:sz w:val="22"/>
                <w:szCs w:val="22"/>
              </w:rPr>
              <w:t>6430 Comunități de lizieră cu ierburi înalte higrofile de la câmpie până în etajele montan și alpin</w:t>
            </w:r>
          </w:p>
          <w:p w14:paraId="000000C7" w14:textId="77777777" w:rsidR="00B35A53" w:rsidRDefault="00000000">
            <w:pPr>
              <w:spacing w:after="0"/>
              <w:jc w:val="both"/>
              <w:rPr>
                <w:i/>
                <w:iCs/>
                <w:sz w:val="22"/>
                <w:szCs w:val="22"/>
              </w:rPr>
            </w:pPr>
            <w:r>
              <w:rPr>
                <w:i/>
                <w:iCs/>
                <w:sz w:val="22"/>
                <w:szCs w:val="22"/>
              </w:rPr>
              <w:t>6520 Fânețe montane</w:t>
            </w:r>
          </w:p>
          <w:p w14:paraId="000000C8" w14:textId="77777777" w:rsidR="00B35A53" w:rsidRDefault="00000000">
            <w:pPr>
              <w:spacing w:after="0"/>
              <w:jc w:val="both"/>
              <w:rPr>
                <w:i/>
                <w:iCs/>
                <w:sz w:val="22"/>
                <w:szCs w:val="22"/>
              </w:rPr>
            </w:pPr>
            <w:r>
              <w:rPr>
                <w:b/>
                <w:bCs/>
                <w:i/>
                <w:iCs/>
                <w:sz w:val="22"/>
                <w:szCs w:val="22"/>
              </w:rPr>
              <w:t>Habitate de tufărișuri:</w:t>
            </w:r>
            <w:r>
              <w:rPr>
                <w:i/>
                <w:iCs/>
                <w:sz w:val="22"/>
                <w:szCs w:val="22"/>
              </w:rPr>
              <w:t xml:space="preserve"> </w:t>
            </w:r>
          </w:p>
          <w:p w14:paraId="000000C9" w14:textId="77777777" w:rsidR="00B35A53" w:rsidRDefault="00000000">
            <w:pPr>
              <w:spacing w:after="0"/>
              <w:jc w:val="both"/>
              <w:rPr>
                <w:i/>
                <w:iCs/>
                <w:sz w:val="22"/>
                <w:szCs w:val="22"/>
              </w:rPr>
            </w:pPr>
            <w:r>
              <w:rPr>
                <w:i/>
                <w:iCs/>
                <w:sz w:val="22"/>
                <w:szCs w:val="22"/>
              </w:rPr>
              <w:t>40A0* - Tufărișuri subcontinentale peripanonice</w:t>
            </w:r>
          </w:p>
        </w:tc>
      </w:tr>
      <w:tr w:rsidR="00B35A53" w14:paraId="1F584867" w14:textId="77777777" w:rsidTr="00320DB3">
        <w:tc>
          <w:tcPr>
            <w:tcW w:w="3132" w:type="dxa"/>
            <w:tcBorders>
              <w:top w:val="single" w:sz="6" w:space="0" w:color="000000"/>
              <w:left w:val="single" w:sz="6" w:space="0" w:color="000000"/>
              <w:bottom w:val="single" w:sz="6" w:space="0" w:color="000000"/>
              <w:right w:val="single" w:sz="6" w:space="0" w:color="000000"/>
            </w:tcBorders>
          </w:tcPr>
          <w:p w14:paraId="000000CA" w14:textId="77777777" w:rsidR="00B35A53" w:rsidRDefault="00000000">
            <w:pPr>
              <w:spacing w:after="0"/>
              <w:rPr>
                <w:sz w:val="22"/>
                <w:szCs w:val="22"/>
              </w:rPr>
            </w:pPr>
            <w:r>
              <w:rPr>
                <w:sz w:val="22"/>
                <w:szCs w:val="22"/>
              </w:rPr>
              <w:t>Specii</w:t>
            </w:r>
          </w:p>
        </w:tc>
        <w:tc>
          <w:tcPr>
            <w:tcW w:w="5838" w:type="dxa"/>
            <w:tcBorders>
              <w:top w:val="single" w:sz="6" w:space="0" w:color="000000"/>
              <w:left w:val="single" w:sz="6" w:space="0" w:color="000000"/>
              <w:bottom w:val="single" w:sz="6" w:space="0" w:color="000000"/>
              <w:right w:val="single" w:sz="6" w:space="0" w:color="000000"/>
            </w:tcBorders>
          </w:tcPr>
          <w:p w14:paraId="000000CB" w14:textId="77777777" w:rsidR="00B35A53" w:rsidRDefault="00000000">
            <w:pPr>
              <w:spacing w:after="0"/>
              <w:rPr>
                <w:b/>
                <w:bCs/>
                <w:sz w:val="22"/>
                <w:szCs w:val="22"/>
              </w:rPr>
            </w:pPr>
            <w:r>
              <w:rPr>
                <w:b/>
                <w:bCs/>
                <w:sz w:val="22"/>
                <w:szCs w:val="22"/>
              </w:rPr>
              <w:t>Mamifere</w:t>
            </w:r>
          </w:p>
          <w:p w14:paraId="000000CC" w14:textId="77777777" w:rsidR="00B35A53" w:rsidRDefault="00000000">
            <w:pPr>
              <w:spacing w:after="0"/>
              <w:rPr>
                <w:i/>
                <w:iCs/>
                <w:sz w:val="22"/>
                <w:szCs w:val="22"/>
              </w:rPr>
            </w:pPr>
            <w:r>
              <w:rPr>
                <w:i/>
                <w:iCs/>
                <w:sz w:val="22"/>
                <w:szCs w:val="22"/>
              </w:rPr>
              <w:t xml:space="preserve">1352* Canis lupus </w:t>
            </w:r>
          </w:p>
          <w:p w14:paraId="000000CD" w14:textId="77777777" w:rsidR="00B35A53" w:rsidRDefault="00000000">
            <w:pPr>
              <w:spacing w:after="0"/>
              <w:rPr>
                <w:i/>
                <w:iCs/>
                <w:sz w:val="22"/>
                <w:szCs w:val="22"/>
              </w:rPr>
            </w:pPr>
            <w:r>
              <w:rPr>
                <w:i/>
                <w:iCs/>
                <w:sz w:val="22"/>
                <w:szCs w:val="22"/>
              </w:rPr>
              <w:t xml:space="preserve">1354* Ursus arctos </w:t>
            </w:r>
          </w:p>
          <w:p w14:paraId="000000CE" w14:textId="77777777" w:rsidR="00B35A53" w:rsidRDefault="00000000">
            <w:pPr>
              <w:spacing w:after="0"/>
              <w:rPr>
                <w:b/>
                <w:bCs/>
                <w:sz w:val="22"/>
                <w:szCs w:val="22"/>
              </w:rPr>
            </w:pPr>
            <w:r>
              <w:rPr>
                <w:i/>
                <w:iCs/>
                <w:sz w:val="22"/>
                <w:szCs w:val="22"/>
              </w:rPr>
              <w:t>1363 Felis silvestris</w:t>
            </w:r>
            <w:r>
              <w:rPr>
                <w:b/>
                <w:bCs/>
                <w:sz w:val="22"/>
                <w:szCs w:val="22"/>
              </w:rPr>
              <w:t xml:space="preserve"> </w:t>
            </w:r>
          </w:p>
          <w:p w14:paraId="000000CF" w14:textId="77777777" w:rsidR="00B35A53" w:rsidRDefault="00000000">
            <w:pPr>
              <w:spacing w:after="0"/>
              <w:rPr>
                <w:b/>
                <w:bCs/>
                <w:sz w:val="22"/>
                <w:szCs w:val="22"/>
              </w:rPr>
            </w:pPr>
            <w:r>
              <w:rPr>
                <w:b/>
                <w:bCs/>
                <w:sz w:val="22"/>
                <w:szCs w:val="22"/>
              </w:rPr>
              <w:t>Chiroptere</w:t>
            </w:r>
          </w:p>
          <w:p w14:paraId="000000D0" w14:textId="77777777" w:rsidR="00B35A53" w:rsidRDefault="00000000">
            <w:pPr>
              <w:spacing w:after="0"/>
              <w:rPr>
                <w:i/>
                <w:iCs/>
                <w:sz w:val="22"/>
                <w:szCs w:val="22"/>
              </w:rPr>
            </w:pPr>
            <w:r>
              <w:rPr>
                <w:i/>
                <w:iCs/>
                <w:sz w:val="22"/>
                <w:szCs w:val="22"/>
              </w:rPr>
              <w:t xml:space="preserve">1308 Barbastella barbastellus </w:t>
            </w:r>
          </w:p>
          <w:p w14:paraId="000000D1" w14:textId="77777777" w:rsidR="00B35A53" w:rsidRDefault="00000000">
            <w:pPr>
              <w:spacing w:after="0"/>
              <w:rPr>
                <w:i/>
                <w:iCs/>
                <w:sz w:val="22"/>
                <w:szCs w:val="22"/>
              </w:rPr>
            </w:pPr>
            <w:r>
              <w:rPr>
                <w:i/>
                <w:iCs/>
                <w:sz w:val="22"/>
                <w:szCs w:val="22"/>
              </w:rPr>
              <w:t>1303 Rhinolophus hipposideros</w:t>
            </w:r>
          </w:p>
          <w:p w14:paraId="000000D2" w14:textId="77777777" w:rsidR="00B35A53" w:rsidRDefault="00000000">
            <w:pPr>
              <w:spacing w:after="0"/>
              <w:rPr>
                <w:i/>
                <w:iCs/>
                <w:sz w:val="22"/>
                <w:szCs w:val="22"/>
              </w:rPr>
            </w:pPr>
            <w:r>
              <w:rPr>
                <w:i/>
                <w:iCs/>
                <w:sz w:val="22"/>
                <w:szCs w:val="22"/>
              </w:rPr>
              <w:t>1305 Rhinolophus euryale</w:t>
            </w:r>
          </w:p>
          <w:p w14:paraId="000000D3" w14:textId="77777777" w:rsidR="00B35A53" w:rsidRDefault="00000000">
            <w:pPr>
              <w:spacing w:after="0"/>
              <w:rPr>
                <w:i/>
                <w:iCs/>
                <w:sz w:val="22"/>
                <w:szCs w:val="22"/>
              </w:rPr>
            </w:pPr>
            <w:r>
              <w:rPr>
                <w:i/>
                <w:iCs/>
                <w:sz w:val="22"/>
                <w:szCs w:val="22"/>
              </w:rPr>
              <w:t>1306 Rhinolophus blasii</w:t>
            </w:r>
          </w:p>
          <w:p w14:paraId="000000D4" w14:textId="77777777" w:rsidR="00B35A53" w:rsidRDefault="00000000">
            <w:pPr>
              <w:spacing w:after="0"/>
              <w:rPr>
                <w:i/>
                <w:iCs/>
                <w:sz w:val="22"/>
                <w:szCs w:val="22"/>
              </w:rPr>
            </w:pPr>
            <w:r>
              <w:rPr>
                <w:i/>
                <w:iCs/>
                <w:sz w:val="22"/>
                <w:szCs w:val="22"/>
              </w:rPr>
              <w:t>1310 Miniopterus schreibersii</w:t>
            </w:r>
          </w:p>
          <w:p w14:paraId="000000D5" w14:textId="77777777" w:rsidR="00B35A53" w:rsidRDefault="00000000">
            <w:pPr>
              <w:spacing w:after="0"/>
              <w:rPr>
                <w:i/>
                <w:iCs/>
                <w:sz w:val="22"/>
                <w:szCs w:val="22"/>
              </w:rPr>
            </w:pPr>
            <w:r>
              <w:rPr>
                <w:i/>
                <w:iCs/>
                <w:sz w:val="22"/>
                <w:szCs w:val="22"/>
              </w:rPr>
              <w:t>1316 Myotis capaccinii</w:t>
            </w:r>
          </w:p>
          <w:p w14:paraId="000000D6" w14:textId="77777777" w:rsidR="00B35A53" w:rsidRDefault="00000000">
            <w:pPr>
              <w:spacing w:after="0"/>
              <w:rPr>
                <w:i/>
                <w:iCs/>
                <w:sz w:val="22"/>
                <w:szCs w:val="22"/>
              </w:rPr>
            </w:pPr>
            <w:r>
              <w:rPr>
                <w:i/>
                <w:iCs/>
                <w:sz w:val="22"/>
                <w:szCs w:val="22"/>
              </w:rPr>
              <w:t>1323 Myotis bechsteinii</w:t>
            </w:r>
          </w:p>
          <w:p w14:paraId="000000D7" w14:textId="77777777" w:rsidR="00B35A53" w:rsidRDefault="00000000">
            <w:pPr>
              <w:spacing w:after="0"/>
              <w:rPr>
                <w:i/>
                <w:iCs/>
                <w:sz w:val="22"/>
                <w:szCs w:val="22"/>
              </w:rPr>
            </w:pPr>
            <w:r>
              <w:rPr>
                <w:i/>
                <w:iCs/>
                <w:sz w:val="22"/>
                <w:szCs w:val="22"/>
              </w:rPr>
              <w:t>1304 Rhinolophus ferrumequinum</w:t>
            </w:r>
          </w:p>
          <w:p w14:paraId="000000D8" w14:textId="77777777" w:rsidR="00B35A53" w:rsidRDefault="00000000">
            <w:pPr>
              <w:spacing w:after="0"/>
              <w:rPr>
                <w:b/>
                <w:bCs/>
                <w:sz w:val="22"/>
                <w:szCs w:val="22"/>
              </w:rPr>
            </w:pPr>
            <w:r>
              <w:rPr>
                <w:b/>
                <w:bCs/>
                <w:sz w:val="22"/>
                <w:szCs w:val="22"/>
              </w:rPr>
              <w:t>Reptile</w:t>
            </w:r>
          </w:p>
          <w:p w14:paraId="000000D9" w14:textId="77777777" w:rsidR="00B35A53" w:rsidRDefault="00000000">
            <w:pPr>
              <w:spacing w:after="0"/>
              <w:rPr>
                <w:i/>
                <w:iCs/>
                <w:sz w:val="22"/>
                <w:szCs w:val="22"/>
              </w:rPr>
            </w:pPr>
            <w:r>
              <w:rPr>
                <w:i/>
                <w:iCs/>
                <w:sz w:val="22"/>
                <w:szCs w:val="22"/>
              </w:rPr>
              <w:t xml:space="preserve">1295 Vipera ammodytes </w:t>
            </w:r>
          </w:p>
          <w:p w14:paraId="000000DA" w14:textId="77777777" w:rsidR="00B35A53" w:rsidRDefault="00000000">
            <w:pPr>
              <w:spacing w:after="0"/>
              <w:rPr>
                <w:b/>
                <w:bCs/>
                <w:sz w:val="22"/>
                <w:szCs w:val="22"/>
              </w:rPr>
            </w:pPr>
            <w:r>
              <w:rPr>
                <w:b/>
                <w:bCs/>
                <w:sz w:val="22"/>
                <w:szCs w:val="22"/>
              </w:rPr>
              <w:t>Amfibieni</w:t>
            </w:r>
          </w:p>
          <w:p w14:paraId="000000DB" w14:textId="77777777" w:rsidR="00B35A53" w:rsidRDefault="00000000">
            <w:pPr>
              <w:spacing w:after="0"/>
              <w:rPr>
                <w:i/>
                <w:iCs/>
                <w:sz w:val="22"/>
                <w:szCs w:val="22"/>
              </w:rPr>
            </w:pPr>
            <w:r>
              <w:rPr>
                <w:i/>
                <w:iCs/>
                <w:sz w:val="22"/>
                <w:szCs w:val="22"/>
              </w:rPr>
              <w:t>2351 Salamandra salamandra</w:t>
            </w:r>
          </w:p>
          <w:p w14:paraId="000000DC" w14:textId="77777777" w:rsidR="00B35A53" w:rsidRDefault="00000000">
            <w:pPr>
              <w:spacing w:after="0"/>
              <w:rPr>
                <w:b/>
                <w:bCs/>
                <w:sz w:val="22"/>
                <w:szCs w:val="22"/>
              </w:rPr>
            </w:pPr>
            <w:r>
              <w:rPr>
                <w:b/>
                <w:bCs/>
                <w:sz w:val="22"/>
                <w:szCs w:val="22"/>
              </w:rPr>
              <w:t>Nevertebrate</w:t>
            </w:r>
          </w:p>
          <w:p w14:paraId="000000DD" w14:textId="77777777" w:rsidR="00B35A53" w:rsidRDefault="00000000">
            <w:pPr>
              <w:spacing w:after="0"/>
              <w:rPr>
                <w:i/>
                <w:iCs/>
                <w:sz w:val="22"/>
                <w:szCs w:val="22"/>
              </w:rPr>
            </w:pPr>
            <w:r>
              <w:rPr>
                <w:i/>
                <w:iCs/>
                <w:sz w:val="22"/>
                <w:szCs w:val="22"/>
              </w:rPr>
              <w:t xml:space="preserve">1089 Morimus funereus </w:t>
            </w:r>
          </w:p>
          <w:p w14:paraId="000000DE" w14:textId="77777777" w:rsidR="00B35A53" w:rsidRDefault="00000000">
            <w:pPr>
              <w:spacing w:after="0"/>
              <w:rPr>
                <w:i/>
                <w:iCs/>
                <w:sz w:val="22"/>
                <w:szCs w:val="22"/>
              </w:rPr>
            </w:pPr>
            <w:r>
              <w:rPr>
                <w:i/>
                <w:iCs/>
                <w:sz w:val="22"/>
                <w:szCs w:val="22"/>
              </w:rPr>
              <w:t>4057 Chilostoma banaticum</w:t>
            </w:r>
          </w:p>
          <w:p w14:paraId="000000DF" w14:textId="77777777" w:rsidR="00B35A53" w:rsidRDefault="00000000">
            <w:pPr>
              <w:spacing w:after="0"/>
              <w:rPr>
                <w:i/>
                <w:iCs/>
                <w:sz w:val="22"/>
                <w:szCs w:val="22"/>
              </w:rPr>
            </w:pPr>
            <w:r>
              <w:rPr>
                <w:i/>
                <w:iCs/>
                <w:sz w:val="22"/>
                <w:szCs w:val="22"/>
              </w:rPr>
              <w:t>1088 Cerambyx cerdo</w:t>
            </w:r>
          </w:p>
          <w:p w14:paraId="000000E0" w14:textId="77777777" w:rsidR="00B35A53" w:rsidRDefault="00000000">
            <w:pPr>
              <w:spacing w:after="0"/>
              <w:rPr>
                <w:b/>
                <w:bCs/>
                <w:sz w:val="22"/>
                <w:szCs w:val="22"/>
              </w:rPr>
            </w:pPr>
            <w:r>
              <w:rPr>
                <w:b/>
                <w:bCs/>
                <w:sz w:val="22"/>
                <w:szCs w:val="22"/>
              </w:rPr>
              <w:t>Plante:</w:t>
            </w:r>
          </w:p>
          <w:p w14:paraId="000000E1" w14:textId="77777777" w:rsidR="00B35A53" w:rsidRDefault="00000000">
            <w:pPr>
              <w:spacing w:after="0"/>
              <w:rPr>
                <w:i/>
                <w:iCs/>
                <w:sz w:val="22"/>
                <w:szCs w:val="22"/>
              </w:rPr>
            </w:pPr>
            <w:r>
              <w:rPr>
                <w:i/>
                <w:iCs/>
                <w:sz w:val="22"/>
                <w:szCs w:val="22"/>
              </w:rPr>
              <w:t>Syringa vulgaris</w:t>
            </w:r>
          </w:p>
          <w:p w14:paraId="000000E2" w14:textId="77777777" w:rsidR="00B35A53" w:rsidRDefault="00000000">
            <w:pPr>
              <w:spacing w:after="0"/>
              <w:rPr>
                <w:b/>
                <w:bCs/>
                <w:sz w:val="22"/>
                <w:szCs w:val="22"/>
              </w:rPr>
            </w:pPr>
            <w:r>
              <w:rPr>
                <w:b/>
                <w:bCs/>
                <w:sz w:val="22"/>
                <w:szCs w:val="22"/>
              </w:rPr>
              <w:t>Păsări:</w:t>
            </w:r>
          </w:p>
          <w:p w14:paraId="000000E3" w14:textId="77777777" w:rsidR="00B35A53" w:rsidRDefault="00000000">
            <w:pPr>
              <w:spacing w:after="0"/>
              <w:rPr>
                <w:i/>
                <w:iCs/>
                <w:sz w:val="22"/>
                <w:szCs w:val="22"/>
              </w:rPr>
            </w:pPr>
            <w:r>
              <w:rPr>
                <w:i/>
                <w:iCs/>
                <w:sz w:val="22"/>
                <w:szCs w:val="22"/>
              </w:rPr>
              <w:t>A218 Athene noctua</w:t>
              <w:br/>
              <w:t>A379 Emberiza hortulana</w:t>
              <w:br/>
              <w:t>A338 Lanius collurio</w:t>
              <w:br/>
              <w:lastRenderedPageBreak/>
              <w:t>A246 Lullula arborea</w:t>
              <w:br/>
              <w:t>A214 Otus scops</w:t>
            </w:r>
          </w:p>
        </w:tc>
      </w:tr>
      <w:tr w:rsidR="00B35A53" w14:paraId="18DE66EB" w14:textId="77777777" w:rsidTr="00320DB3">
        <w:tc>
          <w:tcPr>
            <w:tcW w:w="3132" w:type="dxa"/>
            <w:tcBorders>
              <w:top w:val="single" w:sz="6" w:space="0" w:color="000000"/>
              <w:left w:val="single" w:sz="6" w:space="0" w:color="000000"/>
              <w:bottom w:val="single" w:sz="6" w:space="0" w:color="000000"/>
              <w:right w:val="single" w:sz="6" w:space="0" w:color="000000"/>
            </w:tcBorders>
          </w:tcPr>
          <w:p w14:paraId="000000E4" w14:textId="77777777" w:rsidR="00B35A53" w:rsidRDefault="00000000">
            <w:pPr>
              <w:spacing w:after="0"/>
              <w:rPr>
                <w:sz w:val="22"/>
                <w:szCs w:val="22"/>
              </w:rPr>
            </w:pPr>
            <w:r>
              <w:rPr>
                <w:sz w:val="22"/>
                <w:szCs w:val="22"/>
              </w:rPr>
              <w:lastRenderedPageBreak/>
              <w:t>Valoarea ecologică</w:t>
            </w:r>
          </w:p>
        </w:tc>
        <w:tc>
          <w:tcPr>
            <w:tcW w:w="5838"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ZPB2 cuprinde suprafețe selectate suplimentar față de principalele zone cu regim restrictiv de protecție. Valoarea ecologică este asociată diversității și menținerii ecosistemelor forestiere, pajiști, tufărișuri, stâncării și grohotișuri și carstice și subterane. Menținerea structurii naturale a arboretelor, a arborilor bătrâni, arborilor-habitat și a lemnului mort contribuie la diversitatea microhabitatelor și la conservarea biodiversității forestiere. În cazul ecosistemelor subterane, conservarea depinde și de protejarea condițiilor microclimatice și hidrologice și a zonelor de suprafață care asigură infiltrația și drenajul.</w:t>
            </w:r>
          </w:p>
          <w:p>
            <w:pPr>
              <w:spacing w:after="0" w:line="240" w:lineRule="auto"/>
              <w:jc w:val="both"/>
              <w:rPr>
                <w:sz w:val="22"/>
                <w:szCs w:val="22"/>
              </w:rPr>
            </w:pPr>
            <w:r>
              <w:rPr>
                <w:sz w:val="22"/>
                <w:szCs w:val="22"/>
              </w:rPr>
              <w:t xml:space="preserve">Pentru ecosistemele seminaturale, menținerea valorii ecologice presupune, după caz, continuarea unui management extensiv compatibil cu obiectivele de conservare. 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pădurile și habitatele valoroase identificate suplimentar pe baza caracteristicilor ecologice și, după caz, a încadrării funcționale.</w:t>
            </w:r>
          </w:p>
        </w:tc>
      </w:tr>
      <w:tr w:rsidR="00B35A53" w14:paraId="271F147F" w14:textId="77777777" w:rsidTr="00320DB3">
        <w:tc>
          <w:tcPr>
            <w:tcW w:w="3132" w:type="dxa"/>
            <w:tcBorders>
              <w:top w:val="single" w:sz="6" w:space="0" w:color="000000"/>
              <w:left w:val="single" w:sz="6" w:space="0" w:color="000000"/>
              <w:bottom w:val="single" w:sz="6" w:space="0" w:color="000000"/>
              <w:right w:val="single" w:sz="6" w:space="0" w:color="000000"/>
            </w:tcBorders>
          </w:tcPr>
          <w:p w14:paraId="000000E6" w14:textId="77777777" w:rsidR="00B35A53" w:rsidRDefault="00000000">
            <w:pPr>
              <w:spacing w:after="0"/>
              <w:rPr>
                <w:sz w:val="22"/>
                <w:szCs w:val="22"/>
              </w:rPr>
            </w:pPr>
            <w:r>
              <w:rPr>
                <w:sz w:val="22"/>
                <w:szCs w:val="22"/>
              </w:rPr>
              <w:t>Presiuni semnificative</w:t>
            </w:r>
          </w:p>
        </w:tc>
        <w:tc>
          <w:tcPr>
            <w:tcW w:w="5838" w:type="dxa"/>
            <w:tcBorders>
              <w:top w:val="single" w:sz="6" w:space="0" w:color="000000"/>
              <w:left w:val="single" w:sz="6" w:space="0" w:color="000000"/>
              <w:bottom w:val="single" w:sz="6" w:space="0" w:color="000000"/>
              <w:right w:val="single" w:sz="6" w:space="0" w:color="000000"/>
            </w:tcBorders>
          </w:tcPr>
          <w:p w14:paraId="000000E7" w14:textId="77777777" w:rsidR="00B35A53" w:rsidRDefault="00000000">
            <w:pPr>
              <w:spacing w:after="0"/>
              <w:jc w:val="both"/>
              <w:rPr>
                <w:sz w:val="22"/>
                <w:szCs w:val="22"/>
              </w:rPr>
            </w:pPr>
            <w:r>
              <w:rPr>
                <w:sz w:val="22"/>
                <w:szCs w:val="22"/>
              </w:rPr>
              <w:t>I01 - Specii invazive non-native (alogene)</w:t>
            </w:r>
          </w:p>
        </w:tc>
      </w:tr>
      <w:tr w:rsidR="00B35A53" w14:paraId="6E621EC8" w14:textId="77777777" w:rsidTr="00320DB3">
        <w:tc>
          <w:tcPr>
            <w:tcW w:w="3132" w:type="dxa"/>
            <w:tcBorders>
              <w:top w:val="single" w:sz="6" w:space="0" w:color="000000"/>
              <w:left w:val="single" w:sz="6" w:space="0" w:color="000000"/>
              <w:bottom w:val="single" w:sz="6" w:space="0" w:color="000000"/>
              <w:right w:val="single" w:sz="6" w:space="0" w:color="000000"/>
            </w:tcBorders>
          </w:tcPr>
          <w:p w14:paraId="000000E8" w14:textId="77777777" w:rsidR="00B35A53" w:rsidRDefault="00000000">
            <w:pPr>
              <w:spacing w:after="0" w:line="240" w:lineRule="auto"/>
              <w:rPr>
                <w:sz w:val="22"/>
                <w:szCs w:val="22"/>
              </w:rPr>
            </w:pPr>
            <w:r>
              <w:rPr>
                <w:sz w:val="22"/>
                <w:szCs w:val="22"/>
              </w:rPr>
              <w:t>Obiective și măsuri de conservare</w:t>
            </w:r>
          </w:p>
        </w:tc>
        <w:tc>
          <w:tcPr>
            <w:tcW w:w="5838" w:type="dxa"/>
            <w:tcBorders>
              <w:top w:val="single" w:sz="6" w:space="0" w:color="000000"/>
              <w:left w:val="single" w:sz="6" w:space="0" w:color="000000"/>
              <w:bottom w:val="single" w:sz="6" w:space="0" w:color="000000"/>
              <w:right w:val="single" w:sz="6" w:space="0" w:color="000000"/>
            </w:tcBorders>
          </w:tcPr>
          <w:p w14:paraId="000000E9" w14:textId="77777777" w:rsidR="00B35A53" w:rsidRPr="00320DB3" w:rsidRDefault="00000000">
            <w:pPr>
              <w:spacing w:after="0" w:line="240" w:lineRule="auto"/>
              <w:jc w:val="both"/>
              <w:rPr>
                <w:i/>
                <w:iCs/>
                <w:sz w:val="22"/>
                <w:szCs w:val="22"/>
              </w:rPr>
            </w:pPr>
            <w:r>
              <w:rPr>
                <w:b/>
                <w:bCs/>
                <w:i/>
                <w:iCs/>
                <w:sz w:val="22"/>
                <w:szCs w:val="22"/>
              </w:rPr>
              <w:t>Obiective și măsuri în regim de non-intervenție pentru habitatele forestiere</w:t>
            </w:r>
          </w:p>
          <w:p w14:paraId="000000EA" w14:textId="77777777" w:rsidR="00B35A53" w:rsidRDefault="00000000">
            <w:pPr>
              <w:spacing w:after="0" w:line="240" w:lineRule="auto"/>
              <w:jc w:val="both"/>
              <w:rPr>
                <w:sz w:val="22"/>
                <w:szCs w:val="22"/>
              </w:rPr>
            </w:pPr>
            <w:r>
              <w:rPr>
                <w:b/>
                <w:bCs/>
                <w:sz w:val="22"/>
                <w:szCs w:val="22"/>
              </w:rPr>
              <w:t>Obiectiv general de conservare</w:t>
            </w:r>
          </w:p>
          <w:p w14:paraId="000000EB" w14:textId="77777777" w:rsidR="00B35A53"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00000EC" w14:textId="77777777" w:rsidR="00B35A53" w:rsidRDefault="00000000">
            <w:pPr>
              <w:spacing w:after="0" w:line="240" w:lineRule="auto"/>
              <w:jc w:val="both"/>
              <w:rPr>
                <w:sz w:val="22"/>
                <w:szCs w:val="22"/>
              </w:rPr>
            </w:pPr>
            <w:r>
              <w:rPr>
                <w:b/>
                <w:bCs/>
                <w:sz w:val="22"/>
                <w:szCs w:val="22"/>
              </w:rPr>
              <w:t>Obiective specifice:</w:t>
            </w:r>
          </w:p>
          <w:p w14:paraId="000000ED" w14:textId="77777777" w:rsidR="00B35A53"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00000EE" w14:textId="77777777" w:rsidR="00B35A53"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000000EF" w14:textId="77777777" w:rsidR="00B35A53"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000000F0" w14:textId="77777777" w:rsidR="00B35A53"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000000F1" w14:textId="77777777" w:rsidR="00B35A53" w:rsidRDefault="00000000">
            <w:pPr>
              <w:spacing w:after="0" w:line="240" w:lineRule="auto"/>
              <w:jc w:val="both"/>
              <w:rPr>
                <w:sz w:val="22"/>
                <w:szCs w:val="22"/>
              </w:rPr>
            </w:pPr>
            <w:r>
              <w:rPr>
                <w:sz w:val="22"/>
                <w:szCs w:val="22"/>
              </w:rPr>
              <w:t>5. Monitorizarea periodică a stării de conservare a habitatelor și speciilor din ZPB.</w:t>
            </w:r>
          </w:p>
          <w:p w14:paraId="000000F2" w14:textId="77777777" w:rsidR="00B35A53" w:rsidRDefault="00000000">
            <w:pPr>
              <w:spacing w:after="0" w:line="240" w:lineRule="auto"/>
              <w:jc w:val="both"/>
              <w:rPr>
                <w:sz w:val="22"/>
                <w:szCs w:val="22"/>
              </w:rPr>
            </w:pPr>
            <w:r>
              <w:rPr>
                <w:b/>
                <w:bCs/>
                <w:sz w:val="22"/>
                <w:szCs w:val="22"/>
              </w:rPr>
              <w:t>Măsuri de conservare:</w:t>
            </w:r>
          </w:p>
          <w:p w14:paraId="000000F3" w14:textId="77777777" w:rsidR="00B35A53" w:rsidRDefault="00000000">
            <w:pPr>
              <w:spacing w:after="0" w:line="240" w:lineRule="auto"/>
              <w:jc w:val="both"/>
              <w:rPr>
                <w:sz w:val="22"/>
                <w:szCs w:val="22"/>
              </w:rPr>
            </w:pPr>
            <w:r>
              <w:rPr>
                <w:sz w:val="22"/>
                <w:szCs w:val="22"/>
              </w:rPr>
              <w:t xml:space="preserve">1. Fără intervenții asupra structurii pădurii: nu se aplică lucrări de exploatare sau lucrări care modifică </w:t>
              <w:lastRenderedPageBreak/>
              <w:t>structura/compoziția arboretului; evoluția este lăsată pe baza proceselor naturale.</w:t>
            </w:r>
          </w:p>
          <w:p w14:paraId="000000F4" w14:textId="77777777" w:rsidR="00B35A53"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00000F5" w14:textId="77777777" w:rsidR="00B35A53"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00000F6" w14:textId="77777777" w:rsidR="00B35A53"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00000F7" w14:textId="77777777" w:rsidR="00B35A53" w:rsidRDefault="00000000">
            <w:pPr>
              <w:spacing w:after="0" w:line="240" w:lineRule="auto"/>
              <w:jc w:val="both"/>
              <w:rPr>
                <w:b/>
                <w:bCs/>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00000F8" w14:textId="7AFB178E" w:rsidR="00B35A53" w:rsidRPr="00320DB3" w:rsidRDefault="00000000">
            <w:pPr>
              <w:spacing w:after="0" w:line="240" w:lineRule="auto"/>
              <w:jc w:val="both"/>
              <w:rPr>
                <w:i/>
                <w:iCs/>
                <w:sz w:val="22"/>
                <w:szCs w:val="22"/>
              </w:rPr>
            </w:pPr>
            <w:r>
              <w:rPr>
                <w:b/>
                <w:bCs/>
                <w:i/>
                <w:iCs/>
                <w:sz w:val="22"/>
                <w:szCs w:val="22"/>
              </w:rPr>
              <w:t xml:space="preserve">Obiective și măsuri de non-intervenție pentru habitatele de grohotișuri</w:t>
            </w:r>
          </w:p>
          <w:p w14:paraId="000000F9" w14:textId="77777777" w:rsidR="00B35A53" w:rsidRDefault="00000000">
            <w:pPr>
              <w:spacing w:after="0" w:line="240" w:lineRule="auto"/>
              <w:jc w:val="both"/>
              <w:rPr>
                <w:sz w:val="22"/>
                <w:szCs w:val="22"/>
              </w:rPr>
            </w:pPr>
            <w:r>
              <w:rPr>
                <w:b/>
                <w:bCs/>
                <w:sz w:val="22"/>
                <w:szCs w:val="22"/>
              </w:rPr>
              <w:t>Obiectiv general de conservare</w:t>
            </w:r>
          </w:p>
          <w:p w14:paraId="000000FA" w14:textId="77777777" w:rsidR="00B35A53" w:rsidRDefault="00000000">
            <w:pPr>
              <w:spacing w:after="0" w:line="240" w:lineRule="auto"/>
              <w:jc w:val="both"/>
              <w:rPr>
                <w:sz w:val="22"/>
                <w:szCs w:val="22"/>
              </w:rPr>
            </w:pPr>
            <w:r>
              <w:rPr>
                <w:sz w:val="22"/>
                <w:szCs w:val="22"/>
              </w:rPr>
              <w:t>Menținerea integrității structurale și funcționale a ecosistemelor de stâncărie și grohotiș prin conservarea vegetației specifice, a microhabitatelor și a dinamicii geomorfologice naturale, fără intervenții de management în teren.</w:t>
            </w:r>
          </w:p>
          <w:p w14:paraId="000000FB" w14:textId="77777777" w:rsidR="00B35A53" w:rsidRDefault="00000000">
            <w:pPr>
              <w:spacing w:after="0" w:line="240" w:lineRule="auto"/>
              <w:jc w:val="both"/>
              <w:rPr>
                <w:sz w:val="22"/>
                <w:szCs w:val="22"/>
              </w:rPr>
            </w:pPr>
            <w:r>
              <w:rPr>
                <w:b/>
                <w:bCs/>
                <w:sz w:val="22"/>
                <w:szCs w:val="22"/>
              </w:rPr>
              <w:t>Obiective specifice:</w:t>
            </w:r>
          </w:p>
          <w:p w14:paraId="000000FC" w14:textId="77777777" w:rsidR="00B35A53" w:rsidRDefault="00000000">
            <w:pPr>
              <w:spacing w:after="0" w:line="240" w:lineRule="auto"/>
              <w:jc w:val="both"/>
              <w:rPr>
                <w:sz w:val="22"/>
                <w:szCs w:val="22"/>
              </w:rPr>
            </w:pPr>
            <w:r>
              <w:rPr>
                <w:sz w:val="22"/>
                <w:szCs w:val="22"/>
              </w:rPr>
              <w:t>1. Menținerea habitatelor și a speciilor rare, endemice sau sensibile asociate stâncăriilor și grohotișurilor.</w:t>
            </w:r>
          </w:p>
          <w:p w14:paraId="000000FD" w14:textId="77777777" w:rsidR="00B35A53" w:rsidRDefault="00000000">
            <w:pPr>
              <w:spacing w:after="0" w:line="240" w:lineRule="auto"/>
              <w:jc w:val="both"/>
              <w:rPr>
                <w:sz w:val="22"/>
                <w:szCs w:val="22"/>
              </w:rPr>
            </w:pPr>
            <w:r>
              <w:rPr>
                <w:sz w:val="22"/>
                <w:szCs w:val="22"/>
              </w:rPr>
              <w:t>2. Menținerea microhabitatelor naturale (fisuri, cornișe, platforme, grohotișuri mobile) și a condițiilor de microclimat.</w:t>
            </w:r>
          </w:p>
          <w:p w14:paraId="000000FE" w14:textId="77777777" w:rsidR="00B35A53" w:rsidRDefault="00000000">
            <w:pPr>
              <w:spacing w:after="0" w:line="240" w:lineRule="auto"/>
              <w:jc w:val="both"/>
              <w:rPr>
                <w:sz w:val="22"/>
                <w:szCs w:val="22"/>
              </w:rPr>
            </w:pPr>
            <w:r>
              <w:rPr>
                <w:sz w:val="22"/>
                <w:szCs w:val="22"/>
              </w:rPr>
              <w:t>3. Conservarea dinamicii geomorfologice naturale (eroziune, acumulare, căderi de blocuri), fără stabilizări artificiale.</w:t>
            </w:r>
          </w:p>
          <w:p w14:paraId="000000FF" w14:textId="77777777" w:rsidR="00B35A53" w:rsidRDefault="00000000">
            <w:pPr>
              <w:spacing w:after="0" w:line="240" w:lineRule="auto"/>
              <w:jc w:val="both"/>
              <w:rPr>
                <w:sz w:val="22"/>
                <w:szCs w:val="22"/>
              </w:rPr>
            </w:pPr>
            <w:r>
              <w:rPr>
                <w:sz w:val="22"/>
                <w:szCs w:val="22"/>
              </w:rPr>
              <w:t>4. Limitarea deranjului și a degradărilor fizice cauzate de accesul și activitățile umane.</w:t>
            </w:r>
          </w:p>
          <w:p w14:paraId="00000100" w14:textId="77777777" w:rsidR="00B35A53" w:rsidRDefault="00000000">
            <w:pPr>
              <w:spacing w:after="0" w:line="240" w:lineRule="auto"/>
              <w:jc w:val="both"/>
              <w:rPr>
                <w:sz w:val="22"/>
                <w:szCs w:val="22"/>
              </w:rPr>
            </w:pPr>
            <w:r>
              <w:rPr>
                <w:sz w:val="22"/>
                <w:szCs w:val="22"/>
              </w:rPr>
              <w:t>5. Monitorizarea stării de conservare și detectarea timpurie a presiunilor.</w:t>
            </w:r>
          </w:p>
          <w:p w14:paraId="00000101" w14:textId="77777777" w:rsidR="00B35A53" w:rsidRDefault="00000000">
            <w:pPr>
              <w:spacing w:after="0" w:line="240" w:lineRule="auto"/>
              <w:jc w:val="both"/>
              <w:rPr>
                <w:sz w:val="22"/>
                <w:szCs w:val="22"/>
              </w:rPr>
            </w:pPr>
            <w:r>
              <w:rPr>
                <w:b/>
                <w:bCs/>
                <w:sz w:val="22"/>
                <w:szCs w:val="22"/>
              </w:rPr>
              <w:t>Măsuri de conservare:</w:t>
            </w:r>
          </w:p>
          <w:p w14:paraId="00000102" w14:textId="77777777" w:rsidR="00B35A53" w:rsidRDefault="00000000">
            <w:pPr>
              <w:spacing w:after="0" w:line="240" w:lineRule="auto"/>
              <w:jc w:val="both"/>
              <w:rPr>
                <w:sz w:val="22"/>
                <w:szCs w:val="22"/>
              </w:rPr>
            </w:pPr>
            <w:r>
              <w:rPr>
                <w:sz w:val="22"/>
                <w:szCs w:val="22"/>
              </w:rPr>
              <w:t>1. În ecosistemele de stâncărie și grohotiș nu se realizează lucrări de stabilizare, consolidare, amenajare, curățare sau eliminare a vegetației specifice.</w:t>
            </w:r>
          </w:p>
          <w:p w14:paraId="00000103" w14:textId="77777777" w:rsidR="00B35A53" w:rsidRDefault="00000000">
            <w:pPr>
              <w:spacing w:after="0" w:line="240" w:lineRule="auto"/>
              <w:jc w:val="both"/>
              <w:rPr>
                <w:sz w:val="22"/>
                <w:szCs w:val="22"/>
              </w:rPr>
            </w:pPr>
            <w:r>
              <w:rPr>
                <w:sz w:val="22"/>
                <w:szCs w:val="22"/>
              </w:rPr>
              <w:t>2. Activitățile umane sunt limitate strict la cele admise în regimul de non-intervenție: cercetare științifică, educație ecologică și ecoturism cu impact redus, fără construcții sau investiții.</w:t>
            </w:r>
          </w:p>
          <w:p w14:paraId="00000104" w14:textId="77777777" w:rsidR="00B35A53" w:rsidRDefault="00000000">
            <w:pPr>
              <w:spacing w:after="0" w:line="240" w:lineRule="auto"/>
              <w:jc w:val="both"/>
              <w:rPr>
                <w:sz w:val="22"/>
                <w:szCs w:val="22"/>
              </w:rPr>
            </w:pPr>
            <w:r>
              <w:rPr>
                <w:sz w:val="22"/>
                <w:szCs w:val="22"/>
              </w:rPr>
              <w:t>3. Accesul se limitează la trasee existente compatibile cu obiectivele de conservare; se evită traversarea directă a sectoarelor sensibile; pot fi instituite restricții spațio-temporale fără amenajări noi.</w:t>
            </w:r>
          </w:p>
          <w:p w14:paraId="00000105" w14:textId="77777777" w:rsidR="00B35A53" w:rsidRDefault="00000000">
            <w:pPr>
              <w:spacing w:after="0" w:line="240" w:lineRule="auto"/>
              <w:jc w:val="both"/>
              <w:rPr>
                <w:sz w:val="22"/>
                <w:szCs w:val="22"/>
              </w:rPr>
            </w:pPr>
            <w:r>
              <w:rPr>
                <w:sz w:val="22"/>
                <w:szCs w:val="22"/>
              </w:rPr>
              <w:lastRenderedPageBreak/>
              <w:t>4. Activitățile recreative care pot produce deranj sau degradări (escaladă, alpinism, parapantă) sunt interzise în sectoarele sensibile; nu sunt permise echipări, ancoraje permanente sau deschideri de trasee noi.</w:t>
            </w:r>
          </w:p>
          <w:p w14:paraId="00000106" w14:textId="77777777" w:rsidR="00B35A53" w:rsidRDefault="00000000">
            <w:pPr>
              <w:spacing w:after="0" w:line="240" w:lineRule="auto"/>
              <w:jc w:val="both"/>
              <w:rPr>
                <w:sz w:val="22"/>
                <w:szCs w:val="22"/>
              </w:rPr>
            </w:pPr>
            <w:r>
              <w:rPr>
                <w:sz w:val="22"/>
                <w:szCs w:val="22"/>
              </w:rPr>
              <w:t>5. Sunt interzise extragerea de materiale, amenajările turistice noi, deschiderea de drumuri și orice intervenție care modifică caracterul natural al stâncăriilor.</w:t>
            </w:r>
          </w:p>
          <w:p w14:paraId="00000107" w14:textId="77777777" w:rsidR="00B35A53" w:rsidRDefault="00000000">
            <w:pPr>
              <w:spacing w:after="0" w:line="240" w:lineRule="auto"/>
              <w:jc w:val="both"/>
              <w:rPr>
                <w:sz w:val="22"/>
                <w:szCs w:val="22"/>
              </w:rPr>
            </w:pPr>
            <w:r>
              <w:rPr>
                <w:sz w:val="22"/>
                <w:szCs w:val="22"/>
              </w:rPr>
              <w:t>6. Cercetarea și monitorizarea se realizează prin metode neintruzive, urmărind vegetația specifică, speciile asociate, procesele geomorfologice și presiunile antropice.</w:t>
            </w:r>
          </w:p>
          <w:p w14:paraId="00000108" w14:textId="6D849A5E" w:rsidR="00B35A53" w:rsidRPr="00320DB3" w:rsidRDefault="00000000">
            <w:pPr>
              <w:spacing w:after="0" w:line="240" w:lineRule="auto"/>
              <w:jc w:val="both"/>
              <w:rPr>
                <w:i/>
                <w:iCs/>
                <w:sz w:val="22"/>
                <w:szCs w:val="22"/>
              </w:rPr>
            </w:pPr>
            <w:r>
              <w:rPr>
                <w:b/>
                <w:bCs/>
                <w:i/>
                <w:iCs/>
                <w:sz w:val="22"/>
                <w:szCs w:val="22"/>
              </w:rPr>
              <w:t xml:space="preserve">Obiective și măsuri de non-intervenție pentru habitatele de peșteră (Complexul carstic Epuran – Topolniţa)</w:t>
            </w:r>
          </w:p>
          <w:p w14:paraId="00000109" w14:textId="77777777" w:rsidR="00B35A53" w:rsidRDefault="00000000">
            <w:pPr>
              <w:spacing w:after="0" w:line="240" w:lineRule="auto"/>
              <w:jc w:val="both"/>
              <w:rPr>
                <w:sz w:val="22"/>
                <w:szCs w:val="22"/>
              </w:rPr>
            </w:pPr>
            <w:r>
              <w:rPr>
                <w:b/>
                <w:bCs/>
                <w:sz w:val="22"/>
                <w:szCs w:val="22"/>
              </w:rPr>
              <w:t>Obiectiv general de conservare</w:t>
            </w:r>
          </w:p>
          <w:p w14:paraId="0000010A" w14:textId="77777777" w:rsidR="00B35A53" w:rsidRDefault="00000000">
            <w:pPr>
              <w:spacing w:after="0" w:line="240" w:lineRule="auto"/>
              <w:jc w:val="both"/>
              <w:rPr>
                <w:sz w:val="22"/>
                <w:szCs w:val="22"/>
              </w:rPr>
            </w:pPr>
            <w:r>
              <w:rPr>
                <w:sz w:val="22"/>
                <w:szCs w:val="22"/>
              </w:rPr>
              <w:t>Menținerea pe termen lung a integrității ecologice a ecosistemelor subterane prin conservarea condițiilor naturale de microclimat, protejarea biodiversității cavernicole și limitarea strictă a accesului și a intervențiilor antropice.</w:t>
            </w:r>
          </w:p>
          <w:p w14:paraId="0000010B" w14:textId="77777777" w:rsidR="00B35A53" w:rsidRDefault="00000000">
            <w:pPr>
              <w:spacing w:after="0" w:line="240" w:lineRule="auto"/>
              <w:jc w:val="both"/>
              <w:rPr>
                <w:sz w:val="22"/>
                <w:szCs w:val="22"/>
              </w:rPr>
            </w:pPr>
            <w:r>
              <w:rPr>
                <w:b/>
                <w:bCs/>
                <w:sz w:val="22"/>
                <w:szCs w:val="22"/>
              </w:rPr>
              <w:t>Obiective specifice:</w:t>
            </w:r>
          </w:p>
          <w:p w14:paraId="0000010C" w14:textId="77777777" w:rsidR="00B35A53" w:rsidRDefault="00000000">
            <w:pPr>
              <w:spacing w:after="0" w:line="240" w:lineRule="auto"/>
              <w:jc w:val="both"/>
              <w:rPr>
                <w:sz w:val="22"/>
                <w:szCs w:val="22"/>
              </w:rPr>
            </w:pPr>
            <w:r>
              <w:rPr>
                <w:sz w:val="22"/>
                <w:szCs w:val="22"/>
              </w:rPr>
              <w:t>1. Menținerea în stare nealterată a microclimatului peșterilor și a sectoarelor de peșteri încadrate în Clasa A și B.</w:t>
            </w:r>
          </w:p>
          <w:p w14:paraId="0000010D" w14:textId="77777777" w:rsidR="00B35A53" w:rsidRDefault="00000000">
            <w:pPr>
              <w:spacing w:after="0" w:line="240" w:lineRule="auto"/>
              <w:jc w:val="both"/>
              <w:rPr>
                <w:sz w:val="22"/>
                <w:szCs w:val="22"/>
              </w:rPr>
            </w:pPr>
            <w:r>
              <w:rPr>
                <w:sz w:val="22"/>
                <w:szCs w:val="22"/>
              </w:rPr>
              <w:t>2. Menținerea în stare nealterată a depozitelor sedimentare și a speleotemelor.</w:t>
            </w:r>
          </w:p>
          <w:p w14:paraId="0000010E" w14:textId="77777777" w:rsidR="00B35A53" w:rsidRDefault="00000000">
            <w:pPr>
              <w:spacing w:after="0" w:line="240" w:lineRule="auto"/>
              <w:jc w:val="both"/>
              <w:rPr>
                <w:sz w:val="22"/>
                <w:szCs w:val="22"/>
              </w:rPr>
            </w:pPr>
            <w:r>
              <w:rPr>
                <w:sz w:val="22"/>
                <w:szCs w:val="22"/>
              </w:rPr>
              <w:t>3. Conservarea biodiversității specifice mediului cavernicol și a coloniilor de chiroptere.</w:t>
            </w:r>
          </w:p>
          <w:p w14:paraId="0000010F" w14:textId="77777777" w:rsidR="00B35A53" w:rsidRDefault="00000000">
            <w:pPr>
              <w:spacing w:after="0" w:line="240" w:lineRule="auto"/>
              <w:jc w:val="both"/>
              <w:rPr>
                <w:sz w:val="22"/>
                <w:szCs w:val="22"/>
              </w:rPr>
            </w:pPr>
            <w:r>
              <w:rPr>
                <w:sz w:val="22"/>
                <w:szCs w:val="22"/>
              </w:rPr>
              <w:t>4. Limitarea strictă a accesului și a presiunilor antropice.</w:t>
            </w:r>
          </w:p>
          <w:p w14:paraId="00000110" w14:textId="77777777" w:rsidR="00B35A53" w:rsidRDefault="00000000">
            <w:pPr>
              <w:spacing w:after="0" w:line="240" w:lineRule="auto"/>
              <w:jc w:val="both"/>
              <w:rPr>
                <w:sz w:val="22"/>
                <w:szCs w:val="22"/>
              </w:rPr>
            </w:pPr>
            <w:r>
              <w:rPr>
                <w:sz w:val="22"/>
                <w:szCs w:val="22"/>
              </w:rPr>
              <w:t>5. Monitorizarea stării de conservare și a eventualelor degradări.</w:t>
            </w:r>
          </w:p>
          <w:p w14:paraId="00000111" w14:textId="77777777" w:rsidR="00B35A53" w:rsidRDefault="00000000">
            <w:pPr>
              <w:spacing w:after="0" w:line="240" w:lineRule="auto"/>
              <w:jc w:val="both"/>
              <w:rPr>
                <w:sz w:val="22"/>
                <w:szCs w:val="22"/>
              </w:rPr>
            </w:pPr>
            <w:r>
              <w:rPr>
                <w:b/>
                <w:bCs/>
                <w:sz w:val="22"/>
                <w:szCs w:val="22"/>
              </w:rPr>
              <w:t>Măsuri de conservare:</w:t>
            </w:r>
          </w:p>
          <w:p w14:paraId="00000112" w14:textId="77777777" w:rsidR="00B35A53" w:rsidRDefault="00000000">
            <w:pPr>
              <w:spacing w:after="0" w:line="240" w:lineRule="auto"/>
              <w:jc w:val="both"/>
              <w:rPr>
                <w:sz w:val="22"/>
                <w:szCs w:val="22"/>
              </w:rPr>
            </w:pPr>
            <w:r>
              <w:rPr>
                <w:sz w:val="22"/>
                <w:szCs w:val="22"/>
              </w:rPr>
              <w:t>1. Peșterile și sectoarele de peșteri încadrate în regim de non-intervenție nu pot face obiectul modificării factorilor naturali sau al realizării unor amenajări, cu excepția situațiilor permise de cadrul legal aplicabil.</w:t>
            </w:r>
          </w:p>
          <w:p w14:paraId="00000113" w14:textId="77777777" w:rsidR="00B35A53" w:rsidRDefault="00000000">
            <w:pPr>
              <w:spacing w:after="0" w:line="240" w:lineRule="auto"/>
              <w:jc w:val="both"/>
              <w:rPr>
                <w:sz w:val="22"/>
                <w:szCs w:val="22"/>
              </w:rPr>
            </w:pPr>
            <w:r>
              <w:rPr>
                <w:sz w:val="22"/>
                <w:szCs w:val="22"/>
              </w:rPr>
              <w:t>2. Accesul publicului este interzis sau strict limitat în sectoarele sensibile ale peșterilor.</w:t>
            </w:r>
          </w:p>
          <w:p w14:paraId="00000114" w14:textId="77777777" w:rsidR="00B35A53" w:rsidRDefault="00000000">
            <w:pPr>
              <w:spacing w:after="0" w:line="240" w:lineRule="auto"/>
              <w:jc w:val="both"/>
              <w:rPr>
                <w:sz w:val="22"/>
                <w:szCs w:val="22"/>
              </w:rPr>
            </w:pPr>
            <w:r>
              <w:rPr>
                <w:sz w:val="22"/>
                <w:szCs w:val="22"/>
              </w:rPr>
              <w:t>3. Sunt interzise activitățile care pot conduce la degradarea formațiunilor speologice, a depozitelor sedimentare sau a habitatelor cavernicole.</w:t>
            </w:r>
          </w:p>
          <w:p w14:paraId="00000115" w14:textId="77777777" w:rsidR="00B35A53" w:rsidRDefault="00000000">
            <w:pPr>
              <w:spacing w:after="0" w:line="240" w:lineRule="auto"/>
              <w:jc w:val="both"/>
              <w:rPr>
                <w:sz w:val="22"/>
                <w:szCs w:val="22"/>
              </w:rPr>
            </w:pPr>
            <w:r>
              <w:rPr>
                <w:sz w:val="22"/>
                <w:szCs w:val="22"/>
              </w:rPr>
              <w:t>4. Se interzice perturbarea speciilor de chiroptere și a faunei cavernicole, în special în perioadele de hibernare și reproducere.</w:t>
            </w:r>
          </w:p>
          <w:p w14:paraId="00000116" w14:textId="77777777" w:rsidR="00B35A53" w:rsidRDefault="00000000">
            <w:pPr>
              <w:spacing w:after="0" w:line="240" w:lineRule="auto"/>
              <w:jc w:val="both"/>
              <w:rPr>
                <w:sz w:val="22"/>
                <w:szCs w:val="22"/>
              </w:rPr>
            </w:pPr>
            <w:r>
              <w:rPr>
                <w:sz w:val="22"/>
                <w:szCs w:val="22"/>
              </w:rPr>
              <w:t>5. Se interzice prelevarea de exemplare biologice, perturbarea depozitelor de guano și introducerea de substanțe exogene care pot afecta lanțul trofic sau condițiile de habitat.</w:t>
            </w:r>
          </w:p>
          <w:p w14:paraId="00000117" w14:textId="77777777" w:rsidR="00B35A53" w:rsidRDefault="00000000">
            <w:pPr>
              <w:spacing w:after="0" w:line="240" w:lineRule="auto"/>
              <w:jc w:val="both"/>
              <w:rPr>
                <w:sz w:val="22"/>
                <w:szCs w:val="22"/>
              </w:rPr>
            </w:pPr>
            <w:r>
              <w:rPr>
                <w:sz w:val="22"/>
                <w:szCs w:val="22"/>
              </w:rPr>
              <w:t>6. Activitățile de cercetare și monitorizare se realizează exclusiv prin metode non-invazive și cu impact minim asupra ecosistemului subteran.</w:t>
            </w:r>
          </w:p>
          <w:p w14:paraId="00000118" w14:textId="77777777" w:rsidR="00B35A53" w:rsidRDefault="00000000">
            <w:pPr>
              <w:spacing w:after="0" w:line="240" w:lineRule="auto"/>
              <w:jc w:val="both"/>
              <w:rPr>
                <w:sz w:val="22"/>
                <w:szCs w:val="22"/>
              </w:rPr>
            </w:pPr>
            <w:r>
              <w:rPr>
                <w:sz w:val="22"/>
                <w:szCs w:val="22"/>
              </w:rPr>
              <w:t>7. Echipele autorizate respectă măsuri de biosecuritate și utilizează trasee de parcurgere prestabilite, pentru evitarea degradării habitatelor și prevenirea introducerii speciilor invazive sau a agenților patogeni.</w:t>
            </w:r>
          </w:p>
          <w:p w14:paraId="00000119" w14:textId="77777777" w:rsidR="00B35A53" w:rsidRDefault="00000000">
            <w:pPr>
              <w:spacing w:after="0" w:line="240" w:lineRule="auto"/>
              <w:jc w:val="both"/>
              <w:rPr>
                <w:sz w:val="22"/>
                <w:szCs w:val="22"/>
              </w:rPr>
            </w:pPr>
            <w:r>
              <w:rPr>
                <w:sz w:val="22"/>
                <w:szCs w:val="22"/>
              </w:rPr>
              <w:t>8. Se monitorizează periodic parametrii de microclimat, starea habitatelor și eventualele presiuni antropice sau degradări.</w:t>
            </w:r>
          </w:p>
          <w:p w14:paraId="0000011A" w14:textId="6E5E673E" w:rsidR="00B35A53" w:rsidRPr="00320DB3" w:rsidRDefault="00000000">
            <w:pPr>
              <w:spacing w:after="0" w:line="240" w:lineRule="auto"/>
              <w:jc w:val="both"/>
              <w:rPr>
                <w:i/>
                <w:iCs/>
                <w:sz w:val="22"/>
                <w:szCs w:val="22"/>
              </w:rPr>
            </w:pPr>
            <w:r>
              <w:rPr>
                <w:b/>
                <w:bCs/>
                <w:i/>
                <w:iCs/>
                <w:sz w:val="22"/>
                <w:szCs w:val="22"/>
              </w:rPr>
              <w:lastRenderedPageBreak/>
              <w:t xml:space="preserve">Obiective și măsuri de management activ pentru habitatele de pajiști </w:t>
            </w:r>
          </w:p>
          <w:p w14:paraId="0000011B" w14:textId="77777777" w:rsidR="00B35A53" w:rsidRDefault="00000000">
            <w:pPr>
              <w:spacing w:after="0" w:line="240" w:lineRule="auto"/>
              <w:jc w:val="both"/>
              <w:rPr>
                <w:sz w:val="22"/>
                <w:szCs w:val="22"/>
              </w:rPr>
            </w:pPr>
            <w:r>
              <w:rPr>
                <w:b/>
                <w:bCs/>
                <w:sz w:val="22"/>
                <w:szCs w:val="22"/>
              </w:rPr>
              <w:t>Obiectiv general de conservare</w:t>
            </w:r>
          </w:p>
          <w:p w14:paraId="0000011C" w14:textId="77777777" w:rsidR="00B35A53" w:rsidRDefault="00000000">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0000011D" w14:textId="77777777" w:rsidR="00B35A53" w:rsidRDefault="00000000">
            <w:pPr>
              <w:spacing w:after="0" w:line="240" w:lineRule="auto"/>
              <w:jc w:val="both"/>
              <w:rPr>
                <w:sz w:val="22"/>
                <w:szCs w:val="22"/>
              </w:rPr>
            </w:pPr>
            <w:r>
              <w:rPr>
                <w:b/>
                <w:bCs/>
                <w:sz w:val="22"/>
                <w:szCs w:val="22"/>
              </w:rPr>
              <w:t>Obiective specifice:</w:t>
            </w:r>
          </w:p>
          <w:p w14:paraId="0000011E" w14:textId="77777777" w:rsidR="00B35A53" w:rsidRDefault="00000000">
            <w:pPr>
              <w:spacing w:after="0" w:line="240" w:lineRule="auto"/>
              <w:jc w:val="both"/>
              <w:rPr>
                <w:sz w:val="22"/>
                <w:szCs w:val="22"/>
              </w:rPr>
            </w:pPr>
            <w:r>
              <w:rPr>
                <w:sz w:val="22"/>
                <w:szCs w:val="22"/>
              </w:rPr>
              <w:t>1. Menținerea suprafețelor de pajiști și prevenirea abandonului sau conversiei către alte categorii de folosință.</w:t>
            </w:r>
          </w:p>
          <w:p w14:paraId="0000011F" w14:textId="77777777" w:rsidR="00B35A53" w:rsidRDefault="00000000">
            <w:pPr>
              <w:spacing w:after="0" w:line="240" w:lineRule="auto"/>
              <w:jc w:val="both"/>
              <w:rPr>
                <w:sz w:val="22"/>
                <w:szCs w:val="22"/>
              </w:rPr>
            </w:pPr>
            <w:r>
              <w:rPr>
                <w:sz w:val="22"/>
                <w:szCs w:val="22"/>
              </w:rPr>
              <w:t>2. Menținerea unei structuri mozaicate favorabile biodiversității.</w:t>
            </w:r>
          </w:p>
          <w:p w14:paraId="00000120" w14:textId="77777777" w:rsidR="00B35A53" w:rsidRDefault="00000000">
            <w:pPr>
              <w:spacing w:after="0" w:line="240" w:lineRule="auto"/>
              <w:jc w:val="both"/>
              <w:rPr>
                <w:sz w:val="22"/>
                <w:szCs w:val="22"/>
              </w:rPr>
            </w:pPr>
            <w:r>
              <w:rPr>
                <w:sz w:val="22"/>
                <w:szCs w:val="22"/>
              </w:rPr>
              <w:t>3.Evitarea degradării habitatelor prin suprapășunat, subpășunat, compactarea solului și eroziune.</w:t>
            </w:r>
          </w:p>
          <w:p w14:paraId="00000121" w14:textId="77777777" w:rsidR="00B35A53" w:rsidRDefault="00000000">
            <w:pPr>
              <w:spacing w:after="0" w:line="240" w:lineRule="auto"/>
              <w:jc w:val="both"/>
              <w:rPr>
                <w:sz w:val="22"/>
                <w:szCs w:val="22"/>
              </w:rPr>
            </w:pPr>
            <w:r>
              <w:rPr>
                <w:sz w:val="22"/>
                <w:szCs w:val="22"/>
              </w:rPr>
              <w:t>4. Limitarea utilizării substanțelor chimice și prevenirea eutrofizării habitatelor.</w:t>
            </w:r>
          </w:p>
          <w:p w14:paraId="00000122" w14:textId="77777777" w:rsidR="00B35A53" w:rsidRDefault="00000000">
            <w:pPr>
              <w:spacing w:after="0" w:line="240" w:lineRule="auto"/>
              <w:jc w:val="both"/>
              <w:rPr>
                <w:sz w:val="22"/>
                <w:szCs w:val="22"/>
              </w:rPr>
            </w:pPr>
            <w:r>
              <w:rPr>
                <w:sz w:val="22"/>
                <w:szCs w:val="22"/>
              </w:rPr>
              <w:t>5. Controlul speciilor invazive și limitarea instalării vegetației lemnoase.</w:t>
            </w:r>
          </w:p>
          <w:p w14:paraId="00000123" w14:textId="77777777" w:rsidR="00B35A53" w:rsidRDefault="00000000">
            <w:pPr>
              <w:spacing w:after="0" w:line="240" w:lineRule="auto"/>
              <w:jc w:val="both"/>
              <w:rPr>
                <w:sz w:val="22"/>
                <w:szCs w:val="22"/>
              </w:rPr>
            </w:pPr>
            <w:r>
              <w:rPr>
                <w:sz w:val="22"/>
                <w:szCs w:val="22"/>
              </w:rPr>
              <w:t>6. Monitorizarea utilizării habitatelor și adaptarea managementului în funcție de rezultate.</w:t>
            </w:r>
          </w:p>
          <w:p w14:paraId="00000124" w14:textId="77777777" w:rsidR="00B35A53" w:rsidRDefault="00000000">
            <w:pPr>
              <w:spacing w:after="0" w:line="240" w:lineRule="auto"/>
              <w:jc w:val="both"/>
              <w:rPr>
                <w:sz w:val="22"/>
                <w:szCs w:val="22"/>
              </w:rPr>
            </w:pPr>
            <w:r>
              <w:rPr>
                <w:b/>
                <w:bCs/>
                <w:sz w:val="22"/>
                <w:szCs w:val="22"/>
              </w:rPr>
              <w:t>Măsuri de conservare:</w:t>
            </w:r>
          </w:p>
          <w:p w14:paraId="00000125" w14:textId="77777777" w:rsidR="00B35A53" w:rsidRDefault="00000000">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00000126" w14:textId="77777777" w:rsidR="00B35A53" w:rsidRDefault="00000000">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00000127" w14:textId="77777777" w:rsidR="00B35A53" w:rsidRDefault="00000000">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00000128" w14:textId="77777777" w:rsidR="00B35A53" w:rsidRDefault="00000000">
            <w:pPr>
              <w:spacing w:after="0" w:line="240" w:lineRule="auto"/>
              <w:jc w:val="both"/>
              <w:rPr>
                <w:sz w:val="22"/>
                <w:szCs w:val="22"/>
              </w:rPr>
            </w:pPr>
            <w:r>
              <w:rPr>
                <w:sz w:val="22"/>
                <w:szCs w:val="22"/>
              </w:rPr>
              <w:t>4. Cosirea se realizează astfel încât să permită retragerea faunei, menținându-se anual suprafețe-refugiu necosite temporar.</w:t>
            </w:r>
          </w:p>
          <w:p w14:paraId="00000129" w14:textId="77777777" w:rsidR="00B35A53" w:rsidRDefault="00000000">
            <w:pPr>
              <w:spacing w:after="0" w:line="240" w:lineRule="auto"/>
              <w:jc w:val="both"/>
              <w:rPr>
                <w:sz w:val="22"/>
                <w:szCs w:val="22"/>
              </w:rPr>
            </w:pPr>
            <w:r>
              <w:rPr>
                <w:sz w:val="22"/>
                <w:szCs w:val="22"/>
              </w:rPr>
              <w:t>5. În zonele sensibile lucrările de cosit se realizează cu metode prin care se evită compactarea solului și degradarea microreliefului.</w:t>
            </w:r>
          </w:p>
          <w:p w14:paraId="0000012A" w14:textId="77777777" w:rsidR="00B35A53" w:rsidRDefault="00000000">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0000012B" w14:textId="77777777" w:rsidR="00B35A53" w:rsidRDefault="00000000">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0000012C" w14:textId="77777777" w:rsidR="00B35A53" w:rsidRDefault="00000000">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0000012D" w14:textId="77777777" w:rsidR="00B35A53" w:rsidRDefault="00000000">
            <w:pPr>
              <w:spacing w:after="0" w:line="240" w:lineRule="auto"/>
              <w:jc w:val="both"/>
              <w:rPr>
                <w:sz w:val="22"/>
                <w:szCs w:val="22"/>
              </w:rPr>
            </w:pPr>
            <w:r>
              <w:rPr>
                <w:sz w:val="22"/>
                <w:szCs w:val="22"/>
              </w:rPr>
              <w:t xml:space="preserve">9. Utilizarea fertilizanților chimici și a pesticidelor se realizează în conformitate cu legislația națională în domeniu. </w:t>
              <w:lastRenderedPageBreak/>
              <w:t>Aratul și supraînsămânțarea cu specii alohtone sunt interzise.</w:t>
            </w:r>
          </w:p>
          <w:p w14:paraId="0000012E" w14:textId="77777777" w:rsidR="00B35A53" w:rsidRDefault="00000000">
            <w:pPr>
              <w:spacing w:after="0" w:line="240" w:lineRule="auto"/>
              <w:jc w:val="both"/>
              <w:rPr>
                <w:sz w:val="22"/>
                <w:szCs w:val="22"/>
              </w:rPr>
            </w:pPr>
            <w:r>
              <w:rPr>
                <w:sz w:val="22"/>
                <w:szCs w:val="22"/>
              </w:rPr>
              <w:t>10. Este recomandată fertilizarea organică tradițională, în cantități moderate și compatibile cu menținerea diversității floristice și a structurii habitatului.</w:t>
            </w:r>
          </w:p>
          <w:p w14:paraId="0000012F" w14:textId="77777777" w:rsidR="00B35A53" w:rsidRDefault="00000000">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00000130" w14:textId="77777777" w:rsidR="00B35A53" w:rsidRDefault="00000000">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00000131" w14:textId="77777777" w:rsidR="00B35A53" w:rsidRDefault="00000000">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00000132" w14:textId="77777777" w:rsidR="00B35A53" w:rsidRDefault="00000000">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00000133" w14:textId="77777777" w:rsidR="00B35A53" w:rsidRDefault="00000000">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00000134" w14:textId="77777777" w:rsidR="00B35A53" w:rsidRDefault="00000000">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00000135" w14:textId="77777777" w:rsidR="00B35A53" w:rsidRPr="00320DB3" w:rsidRDefault="00000000">
            <w:pPr>
              <w:spacing w:after="0" w:line="240" w:lineRule="auto"/>
              <w:jc w:val="both"/>
              <w:rPr>
                <w:b/>
                <w:bCs/>
                <w:sz w:val="22"/>
                <w:szCs w:val="22"/>
              </w:rPr>
            </w:pPr>
            <w:r>
              <w:rPr>
                <w:sz w:val="22"/>
                <w:szCs w:val="22"/>
              </w:rPr>
              <w:t xml:space="preserve">17. Se monitorizează periodic starea habitatelor, utilizarea terenurilor, prezența speciilor invazive și efectele managementului, iar măsurile de conservare se adaptează în funcție de rezultatele monitorizării.</w:t>
            </w:r>
          </w:p>
          <w:p w14:paraId="00000136" w14:textId="77777777" w:rsidR="00B35A53" w:rsidRPr="00320DB3" w:rsidRDefault="00000000">
            <w:pPr>
              <w:spacing w:after="0" w:line="240" w:lineRule="auto"/>
              <w:jc w:val="both"/>
              <w:rPr>
                <w:b/>
                <w:bCs/>
                <w:i/>
                <w:iCs/>
                <w:sz w:val="22"/>
                <w:szCs w:val="22"/>
              </w:rPr>
            </w:pPr>
            <w:r>
              <w:rPr>
                <w:b/>
                <w:bCs/>
                <w:i/>
                <w:iCs/>
                <w:sz w:val="22"/>
                <w:szCs w:val="22"/>
              </w:rPr>
              <w:t>Obiective și măsuri de non intervenție pentru ecosistemele de tufărișuri</w:t>
            </w:r>
          </w:p>
          <w:p w14:paraId="00000137" w14:textId="77777777" w:rsidR="00B35A53" w:rsidRPr="00320DB3" w:rsidRDefault="00000000">
            <w:pPr>
              <w:spacing w:after="0" w:line="240" w:lineRule="auto"/>
              <w:jc w:val="both"/>
              <w:rPr>
                <w:b/>
                <w:bCs/>
                <w:sz w:val="22"/>
                <w:szCs w:val="22"/>
              </w:rPr>
            </w:pPr>
            <w:r>
              <w:rPr>
                <w:b/>
                <w:bCs/>
                <w:sz w:val="22"/>
                <w:szCs w:val="22"/>
              </w:rPr>
              <w:t>Obiectiv de conservare</w:t>
            </w:r>
          </w:p>
          <w:p w14:paraId="00000138" w14:textId="77777777" w:rsidR="00B35A53" w:rsidRPr="00320DB3" w:rsidRDefault="00000000">
            <w:pPr>
              <w:spacing w:after="0" w:line="240" w:lineRule="auto"/>
              <w:jc w:val="both"/>
              <w:rPr>
                <w:sz w:val="22"/>
                <w:szCs w:val="22"/>
              </w:rPr>
            </w:pPr>
            <w:r>
              <w:rPr>
                <w:sz w:val="22"/>
                <w:szCs w:val="22"/>
              </w:rPr>
              <w:t>Menținerea proceselor naturale de evoluție și regenerare a ecosistemelor de tufărișuri și a mozaicurilor asociate, prin conservarea structurii habitatului, limitarea presiunilor antropice și evitarea intervențiilor care modifică dinamica naturală a vegetației.</w:t>
            </w:r>
          </w:p>
          <w:p w14:paraId="00000139" w14:textId="77777777" w:rsidR="00B35A53" w:rsidRPr="00320DB3" w:rsidRDefault="00000000">
            <w:pPr>
              <w:spacing w:after="0" w:line="240" w:lineRule="auto"/>
              <w:jc w:val="both"/>
              <w:rPr>
                <w:b/>
                <w:bCs/>
                <w:sz w:val="22"/>
                <w:szCs w:val="22"/>
              </w:rPr>
            </w:pPr>
            <w:r>
              <w:rPr>
                <w:b/>
                <w:bCs/>
                <w:sz w:val="22"/>
                <w:szCs w:val="22"/>
              </w:rPr>
              <w:t>Obiective specifice</w:t>
            </w:r>
          </w:p>
          <w:p w14:paraId="0000013A" w14:textId="77777777" w:rsidR="00B35A53" w:rsidRPr="00320DB3" w:rsidRDefault="00000000">
            <w:pPr>
              <w:spacing w:after="0" w:line="240" w:lineRule="auto"/>
              <w:jc w:val="both"/>
              <w:rPr>
                <w:sz w:val="22"/>
                <w:szCs w:val="22"/>
              </w:rPr>
            </w:pPr>
            <w:r>
              <w:rPr>
                <w:sz w:val="22"/>
                <w:szCs w:val="22"/>
              </w:rPr>
              <w:t>• O1. Menținerea structurii și funcțiilor naturale ale habitatului, fără fragmentare sau transformări antropice.</w:t>
            </w:r>
          </w:p>
          <w:p w14:paraId="0000013B" w14:textId="77777777" w:rsidR="00B35A53" w:rsidRPr="00320DB3" w:rsidRDefault="00000000">
            <w:pPr>
              <w:spacing w:after="0" w:line="240" w:lineRule="auto"/>
              <w:jc w:val="both"/>
              <w:rPr>
                <w:sz w:val="22"/>
                <w:szCs w:val="22"/>
              </w:rPr>
            </w:pPr>
            <w:r>
              <w:rPr>
                <w:sz w:val="22"/>
                <w:szCs w:val="22"/>
              </w:rPr>
              <w:t>• O2. Conservarea proceselor naturale de regenerare, succesiune și evoluție a vegetației.</w:t>
            </w:r>
          </w:p>
          <w:p w14:paraId="0000013C" w14:textId="77777777" w:rsidR="00B35A53" w:rsidRPr="00320DB3" w:rsidRDefault="00000000">
            <w:pPr>
              <w:spacing w:after="0" w:line="240" w:lineRule="auto"/>
              <w:jc w:val="both"/>
              <w:rPr>
                <w:sz w:val="22"/>
                <w:szCs w:val="22"/>
              </w:rPr>
            </w:pPr>
            <w:r>
              <w:rPr>
                <w:sz w:val="22"/>
                <w:szCs w:val="22"/>
              </w:rPr>
              <w:t>• O3. Menținerea condițiilor favorabile speciilor de floră și faună caracteristice habitatului.</w:t>
            </w:r>
          </w:p>
          <w:p w14:paraId="0000013D" w14:textId="77777777" w:rsidR="00B35A53" w:rsidRPr="00320DB3" w:rsidRDefault="00000000">
            <w:pPr>
              <w:spacing w:after="0" w:line="240" w:lineRule="auto"/>
              <w:jc w:val="both"/>
              <w:rPr>
                <w:sz w:val="22"/>
                <w:szCs w:val="22"/>
              </w:rPr>
            </w:pPr>
            <w:r>
              <w:rPr>
                <w:sz w:val="22"/>
                <w:szCs w:val="22"/>
              </w:rPr>
              <w:t>• O4. Limitarea presiunilor antropice care pot conduce la degradarea habitatului.</w:t>
            </w:r>
          </w:p>
          <w:p w14:paraId="0000013E" w14:textId="77777777" w:rsidR="00B35A53" w:rsidRPr="00320DB3" w:rsidRDefault="00000000">
            <w:pPr>
              <w:spacing w:after="0" w:line="240" w:lineRule="auto"/>
              <w:jc w:val="both"/>
              <w:rPr>
                <w:sz w:val="22"/>
                <w:szCs w:val="22"/>
              </w:rPr>
            </w:pPr>
            <w:r>
              <w:rPr>
                <w:sz w:val="22"/>
                <w:szCs w:val="22"/>
              </w:rPr>
              <w:t>• O5. Prevenirea instalării și extinderii speciilor alohtone invazive.</w:t>
            </w:r>
          </w:p>
          <w:p w14:paraId="0000013F" w14:textId="77777777" w:rsidR="00B35A53" w:rsidRPr="00320DB3" w:rsidRDefault="00000000">
            <w:pPr>
              <w:spacing w:after="0" w:line="240" w:lineRule="auto"/>
              <w:jc w:val="both"/>
              <w:rPr>
                <w:b/>
                <w:bCs/>
                <w:sz w:val="22"/>
                <w:szCs w:val="22"/>
              </w:rPr>
            </w:pPr>
            <w:r>
              <w:rPr>
                <w:b/>
                <w:bCs/>
                <w:sz w:val="22"/>
                <w:szCs w:val="22"/>
              </w:rPr>
              <w:t>Măsuri de conservare</w:t>
            </w:r>
          </w:p>
          <w:p w14:paraId="00000140" w14:textId="77777777" w:rsidR="00B35A53" w:rsidRPr="00320DB3" w:rsidRDefault="00000000">
            <w:pPr>
              <w:spacing w:after="0" w:line="240" w:lineRule="auto"/>
              <w:jc w:val="both"/>
              <w:rPr>
                <w:sz w:val="22"/>
                <w:szCs w:val="22"/>
              </w:rPr>
            </w:pPr>
            <w:r>
              <w:rPr>
                <w:sz w:val="22"/>
                <w:szCs w:val="22"/>
              </w:rPr>
              <w:t>1. Menținerea habitatului în stare naturală</w:t>
            </w:r>
          </w:p>
          <w:p w14:paraId="00000141" w14:textId="77777777" w:rsidR="00B35A53" w:rsidRPr="00320DB3" w:rsidRDefault="00000000">
            <w:pPr>
              <w:spacing w:after="0" w:line="240" w:lineRule="auto"/>
              <w:jc w:val="both"/>
              <w:rPr>
                <w:sz w:val="22"/>
                <w:szCs w:val="22"/>
              </w:rPr>
            </w:pPr>
            <w:r>
              <w:rPr>
                <w:sz w:val="22"/>
                <w:szCs w:val="22"/>
              </w:rPr>
              <w:t>Se interzic intervențiile care modifică structura, compoziția sau dinamica naturală a vegetației, inclusiv defrișările, curățirile, răririle, nivelările terenului sau alte lucrări care pot conduce la fragmentarea ori simplificarea habitatului.</w:t>
            </w:r>
          </w:p>
          <w:p w14:paraId="00000142" w14:textId="77777777" w:rsidR="00B35A53" w:rsidRPr="00320DB3" w:rsidRDefault="00000000">
            <w:pPr>
              <w:spacing w:after="0" w:line="240" w:lineRule="auto"/>
              <w:jc w:val="both"/>
              <w:rPr>
                <w:sz w:val="22"/>
                <w:szCs w:val="22"/>
              </w:rPr>
            </w:pPr>
            <w:r>
              <w:rPr>
                <w:sz w:val="22"/>
                <w:szCs w:val="22"/>
              </w:rPr>
              <w:t>2. Menținerea proceselor naturale</w:t>
            </w:r>
          </w:p>
          <w:p w14:paraId="00000143" w14:textId="77777777" w:rsidR="00B35A53" w:rsidRPr="00320DB3" w:rsidRDefault="00000000">
            <w:pPr>
              <w:spacing w:after="0" w:line="240" w:lineRule="auto"/>
              <w:jc w:val="both"/>
              <w:rPr>
                <w:sz w:val="22"/>
                <w:szCs w:val="22"/>
              </w:rPr>
            </w:pPr>
            <w:r>
              <w:rPr>
                <w:sz w:val="22"/>
                <w:szCs w:val="22"/>
              </w:rPr>
              <w:lastRenderedPageBreak/>
              <w:t>Regenerarea, succesiunea și evoluția vegetației se desfășoară în mod natural, fără intervenții de gestionare a structurii habitatului.</w:t>
            </w:r>
          </w:p>
          <w:p w14:paraId="00000144" w14:textId="77777777" w:rsidR="00B35A53" w:rsidRPr="00320DB3" w:rsidRDefault="00000000">
            <w:pPr>
              <w:spacing w:after="0" w:line="240" w:lineRule="auto"/>
              <w:jc w:val="both"/>
              <w:rPr>
                <w:sz w:val="22"/>
                <w:szCs w:val="22"/>
              </w:rPr>
            </w:pPr>
            <w:r>
              <w:rPr>
                <w:sz w:val="22"/>
                <w:szCs w:val="22"/>
              </w:rPr>
              <w:t>3. Controlul speciilor alohtone invazive</w:t>
            </w:r>
          </w:p>
          <w:p w14:paraId="00000145" w14:textId="77777777" w:rsidR="00B35A53" w:rsidRPr="00320DB3" w:rsidRDefault="00000000">
            <w:pPr>
              <w:spacing w:after="0" w:line="240" w:lineRule="auto"/>
              <w:jc w:val="both"/>
              <w:rPr>
                <w:sz w:val="22"/>
                <w:szCs w:val="22"/>
              </w:rPr>
            </w:pPr>
            <w:r>
              <w:rPr>
                <w:sz w:val="22"/>
                <w:szCs w:val="22"/>
              </w:rPr>
              <w:t>Se monitorizează și se limitează extinderea speciilor alohtone invazive care pot afecta structura și funcțiile habitatului, prin măsuri compatibile cu obiectivele de conservare și cu prevederile legale</w:t>
            </w:r>
          </w:p>
          <w:p w14:paraId="00000146" w14:textId="77777777" w:rsidR="00B35A53" w:rsidRPr="00320DB3" w:rsidRDefault="00000000">
            <w:pPr>
              <w:spacing w:after="0" w:line="240" w:lineRule="auto"/>
              <w:jc w:val="both"/>
              <w:rPr>
                <w:sz w:val="22"/>
                <w:szCs w:val="22"/>
              </w:rPr>
            </w:pPr>
            <w:r>
              <w:rPr>
                <w:sz w:val="22"/>
                <w:szCs w:val="22"/>
              </w:rPr>
              <w:t>4. Monitorizare</w:t>
            </w:r>
          </w:p>
          <w:p w14:paraId="00000147" w14:textId="77777777" w:rsidR="00B35A53" w:rsidRPr="00320DB3" w:rsidRDefault="00000000">
            <w:pPr>
              <w:spacing w:after="0" w:line="240" w:lineRule="auto"/>
              <w:jc w:val="both"/>
              <w:rPr>
                <w:sz w:val="22"/>
                <w:szCs w:val="22"/>
              </w:rPr>
            </w:pPr>
            <w:r>
              <w:rPr>
                <w:sz w:val="22"/>
                <w:szCs w:val="22"/>
              </w:rPr>
              <w:t>Se monitorizează periodic starea habitatului, evoluția vegetației, prezența speciilor invazive și intensitatea presiunilor antropice, pentru evaluarea stării de conservare și identificarea eventualelor riscuri.</w:t>
            </w:r>
          </w:p>
          <w:p w14:paraId="36AD22F2" w14:textId="77777777" w:rsidR="00B35A53" w:rsidRDefault="00000000">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B35A53" w14:paraId="4543C5E8" w14:textId="77777777" w:rsidTr="00320DB3">
        <w:tc>
          <w:tcPr>
            <w:tcW w:w="3132" w:type="dxa"/>
            <w:tcBorders>
              <w:top w:val="single" w:sz="6" w:space="0" w:color="000000"/>
              <w:left w:val="single" w:sz="6" w:space="0" w:color="000000"/>
              <w:bottom w:val="single" w:sz="6" w:space="0" w:color="000000"/>
              <w:right w:val="single" w:sz="6" w:space="0" w:color="000000"/>
            </w:tcBorders>
          </w:tcPr>
          <w:p w14:paraId="00000148" w14:textId="77777777" w:rsidR="00B35A53" w:rsidRDefault="00000000">
            <w:pPr>
              <w:spacing w:after="0" w:line="240" w:lineRule="auto"/>
              <w:rPr>
                <w:sz w:val="22"/>
                <w:szCs w:val="22"/>
              </w:rPr>
            </w:pPr>
            <w:r>
              <w:rPr>
                <w:sz w:val="22"/>
                <w:szCs w:val="22"/>
              </w:rPr>
              <w:lastRenderedPageBreak/>
              <w:t>Tipul de proprietate</w:t>
            </w:r>
          </w:p>
        </w:tc>
        <w:tc>
          <w:tcPr>
            <w:tcW w:w="5838" w:type="dxa"/>
            <w:tcBorders>
              <w:top w:val="single" w:sz="6" w:space="0" w:color="000000"/>
              <w:left w:val="single" w:sz="6" w:space="0" w:color="000000"/>
              <w:bottom w:val="single" w:sz="6" w:space="0" w:color="000000"/>
              <w:right w:val="single" w:sz="6" w:space="0" w:color="000000"/>
            </w:tcBorders>
          </w:tcPr>
          <w:p w14:paraId="00000149" w14:textId="77777777" w:rsidR="00B35A53" w:rsidRDefault="00000000">
            <w:pPr>
              <w:spacing w:after="0" w:line="240" w:lineRule="auto"/>
              <w:rPr>
                <w:sz w:val="22"/>
                <w:szCs w:val="22"/>
              </w:rPr>
            </w:pPr>
            <w:r>
              <w:rPr>
                <w:sz w:val="22"/>
                <w:szCs w:val="22"/>
              </w:rPr>
              <w:t>Publică și privată</w:t>
            </w:r>
          </w:p>
        </w:tc>
      </w:tr>
    </w:tbl>
    <w:p w14:paraId="0000014A" w14:textId="77777777" w:rsidR="00B35A53" w:rsidRDefault="00B35A53">
      <w:pPr>
        <w:spacing w:after="0" w:line="240" w:lineRule="auto"/>
        <w:rPr>
          <w:sz w:val="22"/>
          <w:szCs w:val="22"/>
        </w:rPr>
      </w:pPr>
    </w:p>
    <w:p w14:paraId="0000014B" w14:textId="77777777" w:rsidR="00B35A53" w:rsidRDefault="00000000">
      <w:pPr>
        <w:spacing w:after="0" w:line="240" w:lineRule="auto"/>
        <w:rPr>
          <w:b/>
          <w:bCs/>
          <w:sz w:val="22"/>
          <w:szCs w:val="22"/>
        </w:rPr>
      </w:pPr>
      <w:r>
        <w:rPr>
          <w:b/>
          <w:bCs/>
          <w:sz w:val="22"/>
          <w:szCs w:val="22"/>
        </w:rPr>
        <w:t>3.2.3. Zona Prioritară pentru Biodiversitate nr. 3</w:t>
      </w:r>
    </w:p>
    <w:p w14:paraId="0000014C" w14:textId="77777777" w:rsidR="00B35A53" w:rsidRDefault="00000000">
      <w:pPr>
        <w:spacing w:after="0" w:line="240" w:lineRule="auto"/>
        <w:rPr>
          <w:sz w:val="22"/>
          <w:szCs w:val="22"/>
        </w:rPr>
      </w:pPr>
      <w:r>
        <w:rPr>
          <w:b/>
          <w:bCs/>
          <w:sz w:val="22"/>
          <w:szCs w:val="22"/>
        </w:rPr>
        <w:t>3.2.3.1. Cod Zona Prioritară pentru Biodiversitate nr. 3</w:t>
      </w:r>
    </w:p>
    <w:p w14:paraId="0000014D" w14:textId="77777777" w:rsidR="00B35A53"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 3</w:t>
      </w:r>
    </w:p>
    <w:p w14:paraId="0000014E" w14:textId="77777777" w:rsidR="00B35A53" w:rsidRDefault="00000000">
      <w:pPr>
        <w:rPr>
          <w:b/>
          <w:bCs/>
          <w:sz w:val="22"/>
          <w:szCs w:val="22"/>
        </w:rPr>
      </w:pPr>
      <w:r>
        <w:rPr>
          <w:b/>
          <w:bCs/>
          <w:sz w:val="22"/>
          <w:szCs w:val="22"/>
        </w:rPr>
        <w:t>3.2.3.2.  Detalii privind Zona Prioritară pentru Biodiversitate nr. 3</w:t>
      </w:r>
    </w:p>
    <w:p w14:paraId="0000014F" w14:textId="77777777" w:rsidR="00B35A53" w:rsidRPr="00365492" w:rsidRDefault="00000000">
      <w:pPr>
        <w:rPr>
          <w:sz w:val="22"/>
          <w:szCs w:val="22"/>
        </w:rPr>
      </w:pPr>
      <w:r>
        <w:rPr>
          <w:sz w:val="22"/>
          <w:szCs w:val="22"/>
        </w:rPr>
        <w:t>Suprafața totală a ZPB  (ha)</w:t>
      </w:r>
    </w:p>
    <w:p w14:paraId="00000150" w14:textId="244C8B9D" w:rsidR="00B35A53" w:rsidRPr="00365492" w:rsidRDefault="00365492">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sz w:val="22"/>
          <w:szCs w:val="22"/>
        </w:rPr>
        <w:t>1.990,12</w:t>
      </w:r>
    </w:p>
    <w:p w14:paraId="00000151" w14:textId="77777777" w:rsidR="00B35A53" w:rsidRDefault="00000000">
      <w:pPr>
        <w:rPr>
          <w:sz w:val="22"/>
          <w:szCs w:val="22"/>
        </w:rPr>
      </w:pPr>
      <w:r>
        <w:rPr>
          <w:sz w:val="22"/>
          <w:szCs w:val="22"/>
        </w:rPr>
        <w:t xml:space="preserve">Documente relevante în raport cu ZPB </w:t>
      </w:r>
    </w:p>
    <w:p w14:paraId="00000152"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Hotărârea nr. 2151/2004 privind instituirea regimului de arie naturală protejată pentru noi zone*: RONPA0931 Geoparcul Platoul Mehedinți;</w:t>
      </w:r>
    </w:p>
    <w:p w14:paraId="00000153"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00000154"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Ordinul ministrului mediului, apelor și pădurilor nr. 1198/2016 privind aprobarea Planului de management și a Regulamentului Geoparcului Platoul Mehedinți și al ariilor naturale protejate cu care se suprapune.</w:t>
      </w:r>
    </w:p>
    <w:p w14:paraId="00000155"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0000156" w14:textId="77777777" w:rsidR="00B35A53" w:rsidRDefault="00B35A53">
      <w:pPr>
        <w:rPr>
          <w:sz w:val="22"/>
          <w:szCs w:val="22"/>
        </w:rPr>
      </w:pPr>
    </w:p>
    <w:p w14:paraId="00000157" w14:textId="77777777" w:rsidR="00B35A53" w:rsidRDefault="00000000">
      <w:pPr>
        <w:rPr>
          <w:sz w:val="22"/>
          <w:szCs w:val="22"/>
        </w:rPr>
      </w:pPr>
      <w:r>
        <w:rPr>
          <w:sz w:val="22"/>
          <w:szCs w:val="22"/>
        </w:rPr>
        <w:t>Informația ecologică</w:t>
      </w:r>
    </w:p>
    <w:tbl>
      <w:tblPr>
        <w:tblStyle w:val="a8"/>
        <w:tblW w:w="8964" w:type="dxa"/>
        <w:tblInd w:w="10" w:type="dxa"/>
        <w:tblLayout w:type="fixed"/>
        <w:tblLook w:val="0400" w:firstRow="0" w:lastRow="0" w:firstColumn="0" w:lastColumn="0" w:noHBand="0" w:noVBand="1"/>
      </w:tblPr>
      <w:tblGrid>
        <w:gridCol w:w="3132"/>
        <w:gridCol w:w="5832"/>
      </w:tblGrid>
      <w:tr w:rsidR="00B35A53" w14:paraId="540C3ACF" w14:textId="77777777" w:rsidTr="00365492">
        <w:tc>
          <w:tcPr>
            <w:tcW w:w="3132" w:type="dxa"/>
            <w:tcBorders>
              <w:top w:val="single" w:sz="6" w:space="0" w:color="000000"/>
              <w:left w:val="single" w:sz="6" w:space="0" w:color="000000"/>
              <w:bottom w:val="single" w:sz="6" w:space="0" w:color="000000"/>
              <w:right w:val="single" w:sz="6" w:space="0" w:color="000000"/>
            </w:tcBorders>
          </w:tcPr>
          <w:p w14:paraId="00000158" w14:textId="77777777" w:rsidR="00B35A53" w:rsidRDefault="00000000">
            <w:pPr>
              <w:spacing w:after="0"/>
              <w:rPr>
                <w:sz w:val="22"/>
                <w:szCs w:val="22"/>
              </w:rPr>
            </w:pPr>
            <w:r>
              <w:rPr>
                <w:b/>
                <w:bCs/>
                <w:sz w:val="22"/>
                <w:szCs w:val="22"/>
              </w:rPr>
              <w:t>Informația ecologică</w:t>
            </w:r>
          </w:p>
        </w:tc>
        <w:tc>
          <w:tcPr>
            <w:tcW w:w="5832" w:type="dxa"/>
            <w:tcBorders>
              <w:top w:val="single" w:sz="6" w:space="0" w:color="000000"/>
              <w:left w:val="single" w:sz="6" w:space="0" w:color="000000"/>
              <w:bottom w:val="single" w:sz="6" w:space="0" w:color="000000"/>
              <w:right w:val="single" w:sz="6" w:space="0" w:color="000000"/>
            </w:tcBorders>
          </w:tcPr>
          <w:p w14:paraId="00000159" w14:textId="77777777" w:rsidR="00B35A53" w:rsidRDefault="00000000">
            <w:pPr>
              <w:spacing w:after="0"/>
              <w:rPr>
                <w:sz w:val="22"/>
                <w:szCs w:val="22"/>
              </w:rPr>
            </w:pPr>
            <w:r>
              <w:rPr>
                <w:b/>
                <w:bCs/>
                <w:sz w:val="22"/>
                <w:szCs w:val="22"/>
              </w:rPr>
              <w:t>Descriere</w:t>
            </w:r>
          </w:p>
        </w:tc>
      </w:tr>
      <w:tr w:rsidR="00B35A53" w14:paraId="7438F5C2" w14:textId="77777777" w:rsidTr="00365492">
        <w:tc>
          <w:tcPr>
            <w:tcW w:w="3132" w:type="dxa"/>
            <w:tcBorders>
              <w:top w:val="single" w:sz="6" w:space="0" w:color="000000"/>
              <w:left w:val="single" w:sz="6" w:space="0" w:color="000000"/>
              <w:bottom w:val="single" w:sz="6" w:space="0" w:color="000000"/>
              <w:right w:val="single" w:sz="6" w:space="0" w:color="000000"/>
            </w:tcBorders>
          </w:tcPr>
          <w:p w14:paraId="0000015A" w14:textId="77777777" w:rsidR="00B35A53" w:rsidRDefault="00000000">
            <w:pPr>
              <w:spacing w:after="0"/>
              <w:rPr>
                <w:sz w:val="22"/>
                <w:szCs w:val="22"/>
              </w:rPr>
            </w:pPr>
            <w:r>
              <w:rPr>
                <w:sz w:val="22"/>
                <w:szCs w:val="22"/>
              </w:rPr>
              <w:t>Habitate de interes comunitar sau de interes național</w:t>
            </w:r>
          </w:p>
        </w:tc>
        <w:tc>
          <w:tcPr>
            <w:tcW w:w="5832" w:type="dxa"/>
            <w:tcBorders>
              <w:top w:val="single" w:sz="6" w:space="0" w:color="000000"/>
              <w:left w:val="single" w:sz="6" w:space="0" w:color="000000"/>
              <w:bottom w:val="single" w:sz="6" w:space="0" w:color="000000"/>
              <w:right w:val="single" w:sz="6" w:space="0" w:color="000000"/>
            </w:tcBorders>
          </w:tcPr>
          <w:p w14:paraId="0000015B" w14:textId="77777777" w:rsidR="00B35A53" w:rsidRDefault="00000000">
            <w:pPr>
              <w:spacing w:after="0"/>
              <w:jc w:val="both"/>
              <w:rPr>
                <w:b/>
                <w:bCs/>
                <w:sz w:val="22"/>
                <w:szCs w:val="22"/>
              </w:rPr>
            </w:pPr>
            <w:r>
              <w:rPr>
                <w:b/>
                <w:bCs/>
                <w:i/>
                <w:iCs/>
                <w:sz w:val="22"/>
                <w:szCs w:val="22"/>
              </w:rPr>
              <w:t>Habitate de păduri temperate europene:</w:t>
            </w:r>
          </w:p>
          <w:p w14:paraId="0000015C" w14:textId="77777777" w:rsidR="00B35A53" w:rsidRDefault="00000000">
            <w:pPr>
              <w:spacing w:after="0"/>
              <w:jc w:val="both"/>
              <w:rPr>
                <w:sz w:val="22"/>
                <w:szCs w:val="22"/>
              </w:rPr>
            </w:pPr>
            <w:r>
              <w:rPr>
                <w:i/>
                <w:iCs/>
                <w:sz w:val="22"/>
                <w:szCs w:val="22"/>
              </w:rPr>
              <w:t>9110 - Păduri tip Luzulo-Fagetum</w:t>
            </w:r>
          </w:p>
          <w:p w14:paraId="0000015D" w14:textId="77777777" w:rsidR="00B35A53" w:rsidRDefault="00000000">
            <w:pPr>
              <w:spacing w:after="0"/>
              <w:jc w:val="both"/>
              <w:rPr>
                <w:sz w:val="22"/>
                <w:szCs w:val="22"/>
              </w:rPr>
            </w:pPr>
            <w:r>
              <w:rPr>
                <w:i/>
                <w:iCs/>
                <w:sz w:val="22"/>
                <w:szCs w:val="22"/>
              </w:rPr>
              <w:t>9130 - Păduri tip Asperulo-Fagetum</w:t>
            </w:r>
          </w:p>
          <w:p w14:paraId="0000015E" w14:textId="77777777" w:rsidR="00B35A53" w:rsidRDefault="00000000">
            <w:pPr>
              <w:spacing w:after="0"/>
              <w:jc w:val="both"/>
              <w:rPr>
                <w:sz w:val="22"/>
                <w:szCs w:val="22"/>
              </w:rPr>
            </w:pPr>
            <w:r>
              <w:rPr>
                <w:i/>
                <w:iCs/>
                <w:sz w:val="22"/>
                <w:szCs w:val="22"/>
              </w:rPr>
              <w:t>9150 - Păduri medioeuropene tip Cephalanthero-Fagion</w:t>
            </w:r>
          </w:p>
          <w:p w14:paraId="0000015F" w14:textId="77777777" w:rsidR="00B35A53" w:rsidRDefault="00000000">
            <w:pPr>
              <w:spacing w:after="0"/>
              <w:jc w:val="both"/>
              <w:rPr>
                <w:sz w:val="22"/>
                <w:szCs w:val="22"/>
              </w:rPr>
            </w:pPr>
            <w:r>
              <w:rPr>
                <w:i/>
                <w:iCs/>
                <w:sz w:val="22"/>
                <w:szCs w:val="22"/>
              </w:rPr>
              <w:t>91K0 - Păduri ilirice de Fagus sylvatica (Aremonio-Fagion)</w:t>
            </w:r>
          </w:p>
          <w:p w14:paraId="00000160" w14:textId="77777777" w:rsidR="00B35A53" w:rsidRDefault="00000000">
            <w:pPr>
              <w:spacing w:after="0"/>
              <w:jc w:val="both"/>
              <w:rPr>
                <w:sz w:val="22"/>
                <w:szCs w:val="22"/>
              </w:rPr>
            </w:pPr>
            <w:r>
              <w:rPr>
                <w:i/>
                <w:iCs/>
                <w:sz w:val="22"/>
                <w:szCs w:val="22"/>
              </w:rPr>
              <w:lastRenderedPageBreak/>
              <w:t>91L0 - Păduri ilirice de stejar și carpen (Erythronio-Carpinion)</w:t>
            </w:r>
          </w:p>
          <w:p w14:paraId="00000161" w14:textId="77777777" w:rsidR="00B35A53" w:rsidRDefault="00000000">
            <w:pPr>
              <w:spacing w:after="0"/>
              <w:jc w:val="both"/>
              <w:rPr>
                <w:sz w:val="22"/>
                <w:szCs w:val="22"/>
              </w:rPr>
            </w:pPr>
            <w:r>
              <w:rPr>
                <w:i/>
                <w:iCs/>
                <w:sz w:val="22"/>
                <w:szCs w:val="22"/>
              </w:rPr>
              <w:t>91M0 - Păduri panonice-balcanice de stejar turcesc</w:t>
            </w:r>
          </w:p>
          <w:p w14:paraId="00000162" w14:textId="77777777" w:rsidR="00B35A53" w:rsidRDefault="00000000">
            <w:pPr>
              <w:spacing w:after="0"/>
              <w:jc w:val="both"/>
              <w:rPr>
                <w:sz w:val="22"/>
                <w:szCs w:val="22"/>
              </w:rPr>
            </w:pPr>
            <w:r>
              <w:rPr>
                <w:i/>
                <w:iCs/>
                <w:sz w:val="22"/>
                <w:szCs w:val="22"/>
              </w:rPr>
              <w:t>91V0 - Păduri dacice de fag (Symphyto-Fagion)</w:t>
            </w:r>
          </w:p>
          <w:p w14:paraId="00000163" w14:textId="77777777" w:rsidR="00B35A53" w:rsidRDefault="00000000">
            <w:pPr>
              <w:spacing w:after="0"/>
              <w:jc w:val="both"/>
              <w:rPr>
                <w:sz w:val="22"/>
                <w:szCs w:val="22"/>
              </w:rPr>
            </w:pPr>
            <w:r>
              <w:rPr>
                <w:i/>
                <w:iCs/>
                <w:sz w:val="22"/>
                <w:szCs w:val="22"/>
              </w:rPr>
              <w:t>91Y0 - Păduri dacice de stejar și carpen</w:t>
            </w:r>
          </w:p>
        </w:tc>
      </w:tr>
      <w:tr w:rsidR="00B35A53" w14:paraId="4838F628" w14:textId="77777777" w:rsidTr="00365492">
        <w:tc>
          <w:tcPr>
            <w:tcW w:w="3132" w:type="dxa"/>
            <w:tcBorders>
              <w:top w:val="single" w:sz="6" w:space="0" w:color="000000"/>
              <w:left w:val="single" w:sz="6" w:space="0" w:color="000000"/>
              <w:bottom w:val="single" w:sz="6" w:space="0" w:color="000000"/>
              <w:right w:val="single" w:sz="6" w:space="0" w:color="000000"/>
            </w:tcBorders>
          </w:tcPr>
          <w:p w14:paraId="00000164" w14:textId="77777777" w:rsidR="00B35A53" w:rsidRDefault="00000000">
            <w:pPr>
              <w:spacing w:after="0"/>
              <w:rPr>
                <w:sz w:val="22"/>
                <w:szCs w:val="22"/>
              </w:rPr>
            </w:pPr>
            <w:r>
              <w:rPr>
                <w:sz w:val="22"/>
                <w:szCs w:val="22"/>
              </w:rPr>
              <w:lastRenderedPageBreak/>
              <w:t>Specii</w:t>
            </w:r>
          </w:p>
        </w:tc>
        <w:tc>
          <w:tcPr>
            <w:tcW w:w="5832" w:type="dxa"/>
            <w:tcBorders>
              <w:top w:val="single" w:sz="6" w:space="0" w:color="000000"/>
              <w:left w:val="single" w:sz="6" w:space="0" w:color="000000"/>
              <w:bottom w:val="single" w:sz="6" w:space="0" w:color="000000"/>
              <w:right w:val="single" w:sz="6" w:space="0" w:color="000000"/>
            </w:tcBorders>
          </w:tcPr>
          <w:p w14:paraId="00000165" w14:textId="77777777" w:rsidR="00B35A53" w:rsidRDefault="00000000">
            <w:pPr>
              <w:spacing w:after="0"/>
              <w:rPr>
                <w:b/>
                <w:bCs/>
                <w:sz w:val="22"/>
                <w:szCs w:val="22"/>
              </w:rPr>
            </w:pPr>
            <w:r>
              <w:rPr>
                <w:b/>
                <w:bCs/>
                <w:sz w:val="22"/>
                <w:szCs w:val="22"/>
              </w:rPr>
              <w:t>Mamifere</w:t>
            </w:r>
          </w:p>
          <w:p w14:paraId="00000166" w14:textId="77777777" w:rsidR="00B35A53" w:rsidRDefault="00000000">
            <w:pPr>
              <w:spacing w:after="0"/>
              <w:rPr>
                <w:i/>
                <w:iCs/>
                <w:sz w:val="22"/>
                <w:szCs w:val="22"/>
              </w:rPr>
            </w:pPr>
            <w:r>
              <w:rPr>
                <w:i/>
                <w:iCs/>
                <w:sz w:val="22"/>
                <w:szCs w:val="22"/>
              </w:rPr>
              <w:t xml:space="preserve">1352* Canis lupus </w:t>
            </w:r>
          </w:p>
          <w:p w14:paraId="00000167" w14:textId="77777777" w:rsidR="00B35A53" w:rsidRDefault="00000000">
            <w:pPr>
              <w:spacing w:after="0"/>
              <w:rPr>
                <w:i/>
                <w:iCs/>
                <w:sz w:val="22"/>
                <w:szCs w:val="22"/>
              </w:rPr>
            </w:pPr>
            <w:r>
              <w:rPr>
                <w:i/>
                <w:iCs/>
                <w:sz w:val="22"/>
                <w:szCs w:val="22"/>
              </w:rPr>
              <w:t xml:space="preserve">1354* Ursus arctos </w:t>
            </w:r>
          </w:p>
          <w:p w14:paraId="00000168" w14:textId="77777777" w:rsidR="00B35A53" w:rsidRDefault="00000000">
            <w:pPr>
              <w:spacing w:after="0"/>
              <w:rPr>
                <w:b/>
                <w:bCs/>
                <w:sz w:val="22"/>
                <w:szCs w:val="22"/>
              </w:rPr>
            </w:pPr>
            <w:r>
              <w:rPr>
                <w:i/>
                <w:iCs/>
                <w:sz w:val="22"/>
                <w:szCs w:val="22"/>
              </w:rPr>
              <w:t>1363 Felis silvestris</w:t>
            </w:r>
            <w:r>
              <w:rPr>
                <w:b/>
                <w:bCs/>
                <w:sz w:val="22"/>
                <w:szCs w:val="22"/>
              </w:rPr>
              <w:t xml:space="preserve"> </w:t>
            </w:r>
          </w:p>
          <w:p w14:paraId="00000169" w14:textId="77777777" w:rsidR="00B35A53" w:rsidRDefault="00000000">
            <w:pPr>
              <w:spacing w:after="0"/>
              <w:rPr>
                <w:b/>
                <w:bCs/>
                <w:sz w:val="22"/>
                <w:szCs w:val="22"/>
              </w:rPr>
            </w:pPr>
            <w:r>
              <w:rPr>
                <w:b/>
                <w:bCs/>
                <w:sz w:val="22"/>
                <w:szCs w:val="22"/>
              </w:rPr>
              <w:t>Chiroptere</w:t>
            </w:r>
          </w:p>
          <w:p w14:paraId="0000016A" w14:textId="77777777" w:rsidR="00B35A53" w:rsidRDefault="00000000">
            <w:pPr>
              <w:spacing w:after="0"/>
              <w:rPr>
                <w:i/>
                <w:iCs/>
                <w:sz w:val="22"/>
                <w:szCs w:val="22"/>
              </w:rPr>
            </w:pPr>
            <w:r>
              <w:rPr>
                <w:i/>
                <w:iCs/>
                <w:sz w:val="22"/>
                <w:szCs w:val="22"/>
              </w:rPr>
              <w:t xml:space="preserve">1308 Barbastella barbastellus </w:t>
            </w:r>
          </w:p>
          <w:p w14:paraId="0000016B" w14:textId="77777777" w:rsidR="00B35A53" w:rsidRDefault="00000000">
            <w:pPr>
              <w:spacing w:after="0"/>
              <w:rPr>
                <w:i/>
                <w:iCs/>
                <w:sz w:val="22"/>
                <w:szCs w:val="22"/>
              </w:rPr>
            </w:pPr>
            <w:r>
              <w:rPr>
                <w:i/>
                <w:iCs/>
                <w:sz w:val="22"/>
                <w:szCs w:val="22"/>
              </w:rPr>
              <w:t>1303 Rhinolophus hipposideros</w:t>
            </w:r>
          </w:p>
          <w:p w14:paraId="0000016C" w14:textId="77777777" w:rsidR="00B35A53" w:rsidRDefault="00000000">
            <w:pPr>
              <w:spacing w:after="0"/>
              <w:rPr>
                <w:i/>
                <w:iCs/>
                <w:sz w:val="22"/>
                <w:szCs w:val="22"/>
              </w:rPr>
            </w:pPr>
            <w:r>
              <w:rPr>
                <w:i/>
                <w:iCs/>
                <w:sz w:val="22"/>
                <w:szCs w:val="22"/>
              </w:rPr>
              <w:t>1305 Rhinolophus euryale</w:t>
            </w:r>
          </w:p>
          <w:p w14:paraId="0000016D" w14:textId="77777777" w:rsidR="00B35A53" w:rsidRDefault="00000000">
            <w:pPr>
              <w:spacing w:after="0"/>
              <w:rPr>
                <w:i/>
                <w:iCs/>
                <w:sz w:val="22"/>
                <w:szCs w:val="22"/>
              </w:rPr>
            </w:pPr>
            <w:r>
              <w:rPr>
                <w:i/>
                <w:iCs/>
                <w:sz w:val="22"/>
                <w:szCs w:val="22"/>
              </w:rPr>
              <w:t>1306 Rhinolophus blasii</w:t>
            </w:r>
          </w:p>
          <w:p w14:paraId="0000016E" w14:textId="77777777" w:rsidR="00B35A53" w:rsidRDefault="00000000">
            <w:pPr>
              <w:spacing w:after="0"/>
              <w:rPr>
                <w:i/>
                <w:iCs/>
                <w:sz w:val="22"/>
                <w:szCs w:val="22"/>
              </w:rPr>
            </w:pPr>
            <w:r>
              <w:rPr>
                <w:i/>
                <w:iCs/>
                <w:sz w:val="22"/>
                <w:szCs w:val="22"/>
              </w:rPr>
              <w:t>1310 Miniopterus schreibersii</w:t>
            </w:r>
          </w:p>
          <w:p w14:paraId="0000016F" w14:textId="77777777" w:rsidR="00B35A53" w:rsidRDefault="00000000">
            <w:pPr>
              <w:spacing w:after="0"/>
              <w:rPr>
                <w:i/>
                <w:iCs/>
                <w:sz w:val="22"/>
                <w:szCs w:val="22"/>
              </w:rPr>
            </w:pPr>
            <w:r>
              <w:rPr>
                <w:i/>
                <w:iCs/>
                <w:sz w:val="22"/>
                <w:szCs w:val="22"/>
              </w:rPr>
              <w:t>1316 Myotis capaccinii</w:t>
            </w:r>
          </w:p>
          <w:p w14:paraId="00000170" w14:textId="77777777" w:rsidR="00B35A53" w:rsidRDefault="00000000">
            <w:pPr>
              <w:spacing w:after="0"/>
              <w:rPr>
                <w:i/>
                <w:iCs/>
                <w:sz w:val="22"/>
                <w:szCs w:val="22"/>
              </w:rPr>
            </w:pPr>
            <w:r>
              <w:rPr>
                <w:i/>
                <w:iCs/>
                <w:sz w:val="22"/>
                <w:szCs w:val="22"/>
              </w:rPr>
              <w:t>1323 Myotis bechsteinii</w:t>
            </w:r>
          </w:p>
          <w:p w14:paraId="00000171" w14:textId="77777777" w:rsidR="00B35A53" w:rsidRDefault="00000000">
            <w:pPr>
              <w:spacing w:after="0"/>
              <w:rPr>
                <w:i/>
                <w:iCs/>
                <w:sz w:val="22"/>
                <w:szCs w:val="22"/>
              </w:rPr>
            </w:pPr>
            <w:r>
              <w:rPr>
                <w:i/>
                <w:iCs/>
                <w:sz w:val="22"/>
                <w:szCs w:val="22"/>
              </w:rPr>
              <w:t>1304 Rhinolophus ferrumequinum</w:t>
            </w:r>
          </w:p>
          <w:p w14:paraId="00000172" w14:textId="77777777" w:rsidR="00B35A53" w:rsidRDefault="00000000">
            <w:pPr>
              <w:spacing w:after="0"/>
              <w:rPr>
                <w:b/>
                <w:bCs/>
                <w:sz w:val="22"/>
                <w:szCs w:val="22"/>
              </w:rPr>
            </w:pPr>
            <w:r>
              <w:rPr>
                <w:b/>
                <w:bCs/>
                <w:sz w:val="22"/>
                <w:szCs w:val="22"/>
              </w:rPr>
              <w:t>Reptile</w:t>
            </w:r>
          </w:p>
          <w:p w14:paraId="00000173" w14:textId="77777777" w:rsidR="00B35A53" w:rsidRDefault="00000000">
            <w:pPr>
              <w:spacing w:after="0"/>
              <w:rPr>
                <w:i/>
                <w:iCs/>
                <w:sz w:val="22"/>
                <w:szCs w:val="22"/>
              </w:rPr>
            </w:pPr>
            <w:r>
              <w:rPr>
                <w:i/>
                <w:iCs/>
                <w:sz w:val="22"/>
                <w:szCs w:val="22"/>
              </w:rPr>
              <w:t xml:space="preserve">1295 Vipera ammodytes </w:t>
            </w:r>
          </w:p>
          <w:p w14:paraId="00000174" w14:textId="77777777" w:rsidR="00B35A53" w:rsidRDefault="00000000">
            <w:pPr>
              <w:spacing w:after="0"/>
              <w:rPr>
                <w:b/>
                <w:bCs/>
                <w:sz w:val="22"/>
                <w:szCs w:val="22"/>
              </w:rPr>
            </w:pPr>
            <w:r>
              <w:rPr>
                <w:b/>
                <w:bCs/>
                <w:sz w:val="22"/>
                <w:szCs w:val="22"/>
              </w:rPr>
              <w:t>Amfibieni</w:t>
            </w:r>
          </w:p>
          <w:p w14:paraId="00000175" w14:textId="77777777" w:rsidR="00B35A53" w:rsidRDefault="00000000">
            <w:pPr>
              <w:spacing w:after="0"/>
              <w:rPr>
                <w:i/>
                <w:iCs/>
                <w:sz w:val="22"/>
                <w:szCs w:val="22"/>
              </w:rPr>
            </w:pPr>
            <w:r>
              <w:rPr>
                <w:i/>
                <w:iCs/>
                <w:sz w:val="22"/>
                <w:szCs w:val="22"/>
              </w:rPr>
              <w:t>2351 Salamandra salamandra</w:t>
            </w:r>
          </w:p>
          <w:p w14:paraId="00000176" w14:textId="77777777" w:rsidR="00B35A53" w:rsidRDefault="00000000">
            <w:pPr>
              <w:spacing w:after="0"/>
              <w:rPr>
                <w:i/>
                <w:iCs/>
                <w:sz w:val="22"/>
                <w:szCs w:val="22"/>
              </w:rPr>
            </w:pPr>
            <w:r>
              <w:rPr>
                <w:i/>
                <w:iCs/>
                <w:sz w:val="22"/>
                <w:szCs w:val="22"/>
              </w:rPr>
              <w:t>6997 Bufotes viridis</w:t>
            </w:r>
          </w:p>
          <w:p w14:paraId="00000177" w14:textId="77777777" w:rsidR="00B35A53" w:rsidRDefault="00000000">
            <w:pPr>
              <w:spacing w:after="0"/>
              <w:rPr>
                <w:b/>
                <w:bCs/>
                <w:sz w:val="22"/>
                <w:szCs w:val="22"/>
              </w:rPr>
            </w:pPr>
            <w:r>
              <w:rPr>
                <w:b/>
                <w:bCs/>
                <w:sz w:val="22"/>
                <w:szCs w:val="22"/>
              </w:rPr>
              <w:t>Nevertebrate</w:t>
            </w:r>
          </w:p>
          <w:p w14:paraId="00000178" w14:textId="77777777" w:rsidR="00B35A53" w:rsidRDefault="00000000">
            <w:pPr>
              <w:spacing w:after="0"/>
              <w:rPr>
                <w:i/>
                <w:iCs/>
                <w:sz w:val="22"/>
                <w:szCs w:val="22"/>
              </w:rPr>
            </w:pPr>
            <w:r>
              <w:rPr>
                <w:i/>
                <w:iCs/>
                <w:sz w:val="22"/>
                <w:szCs w:val="22"/>
              </w:rPr>
              <w:t xml:space="preserve">1089 Morimus funereus </w:t>
            </w:r>
          </w:p>
          <w:p w14:paraId="00000179" w14:textId="77777777" w:rsidR="00B35A53" w:rsidRDefault="00000000">
            <w:pPr>
              <w:spacing w:after="0"/>
              <w:rPr>
                <w:i/>
                <w:iCs/>
                <w:sz w:val="22"/>
                <w:szCs w:val="22"/>
              </w:rPr>
            </w:pPr>
            <w:r>
              <w:rPr>
                <w:i/>
                <w:iCs/>
                <w:sz w:val="22"/>
                <w:szCs w:val="22"/>
              </w:rPr>
              <w:t>4057 Chilostoma banaticum</w:t>
            </w:r>
          </w:p>
          <w:p w14:paraId="0000017A" w14:textId="77777777" w:rsidR="00B35A53" w:rsidRDefault="00000000">
            <w:pPr>
              <w:spacing w:after="0"/>
              <w:rPr>
                <w:i/>
                <w:iCs/>
                <w:sz w:val="22"/>
                <w:szCs w:val="22"/>
              </w:rPr>
            </w:pPr>
            <w:r>
              <w:rPr>
                <w:i/>
                <w:iCs/>
                <w:sz w:val="22"/>
                <w:szCs w:val="22"/>
              </w:rPr>
              <w:t>1088 Cerambyx cerdo</w:t>
            </w:r>
          </w:p>
          <w:p w14:paraId="0000017B" w14:textId="77777777" w:rsidR="00B35A53" w:rsidRDefault="00000000">
            <w:pPr>
              <w:spacing w:after="0"/>
              <w:rPr>
                <w:b/>
                <w:bCs/>
                <w:sz w:val="22"/>
                <w:szCs w:val="22"/>
              </w:rPr>
            </w:pPr>
            <w:r>
              <w:rPr>
                <w:b/>
                <w:bCs/>
                <w:sz w:val="22"/>
                <w:szCs w:val="22"/>
              </w:rPr>
              <w:t>Păsări:</w:t>
            </w:r>
          </w:p>
          <w:p w14:paraId="0000017C" w14:textId="77777777" w:rsidR="00B35A53" w:rsidRDefault="00000000">
            <w:pPr>
              <w:spacing w:after="0"/>
              <w:rPr>
                <w:i/>
                <w:iCs/>
                <w:sz w:val="22"/>
                <w:szCs w:val="22"/>
              </w:rPr>
            </w:pPr>
            <w:r>
              <w:rPr>
                <w:i/>
                <w:iCs/>
                <w:sz w:val="22"/>
                <w:szCs w:val="22"/>
              </w:rPr>
              <w:t>A218 Athene noctua</w:t>
              <w:br/>
              <w:t>A379 Emberiza hortulana</w:t>
              <w:br/>
              <w:t>A338 Lanius collurio</w:t>
              <w:br/>
              <w:t>A246 Lullula arborea</w:t>
              <w:br/>
              <w:t>A214 Otus scops</w:t>
            </w:r>
          </w:p>
          <w:p w14:paraId="0000017D" w14:textId="77777777" w:rsidR="00B35A53" w:rsidRDefault="00000000">
            <w:pPr>
              <w:spacing w:after="0"/>
              <w:rPr>
                <w:sz w:val="22"/>
                <w:szCs w:val="22"/>
              </w:rPr>
            </w:pPr>
            <w:r>
              <w:rPr>
                <w:i/>
                <w:iCs/>
                <w:sz w:val="22"/>
                <w:szCs w:val="22"/>
              </w:rPr>
              <w:t>A236 Dryocopus martius</w:t>
              <w:br/>
              <w:t>A379 Emberiza hortulana</w:t>
              <w:br/>
              <w:t>A269 Erithacus rubecula</w:t>
              <w:br/>
              <w:t>A096 Falco tinnunculus</w:t>
              <w:br/>
              <w:t>A321 Ficedula albicollis</w:t>
              <w:br/>
              <w:t>A234 Picus canus</w:t>
              <w:br/>
              <w:t>A866 Picus viridis</w:t>
            </w:r>
          </w:p>
        </w:tc>
      </w:tr>
      <w:tr w:rsidR="00B35A53" w14:paraId="4C483EE9" w14:textId="77777777" w:rsidTr="00365492">
        <w:tc>
          <w:tcPr>
            <w:tcW w:w="3132" w:type="dxa"/>
            <w:tcBorders>
              <w:top w:val="single" w:sz="6" w:space="0" w:color="000000"/>
              <w:left w:val="single" w:sz="6" w:space="0" w:color="000000"/>
              <w:bottom w:val="single" w:sz="6" w:space="0" w:color="000000"/>
              <w:right w:val="single" w:sz="6" w:space="0" w:color="000000"/>
            </w:tcBorders>
          </w:tcPr>
          <w:p w14:paraId="0000017E" w14:textId="77777777" w:rsidR="00B35A53" w:rsidRDefault="00000000">
            <w:pPr>
              <w:spacing w:after="0"/>
              <w:rPr>
                <w:sz w:val="22"/>
                <w:szCs w:val="22"/>
              </w:rPr>
            </w:pPr>
            <w:r>
              <w:rPr>
                <w:sz w:val="22"/>
                <w:szCs w:val="22"/>
              </w:rPr>
              <w:t>Valoarea ecologică</w:t>
            </w:r>
          </w:p>
        </w:tc>
        <w:tc>
          <w:tcPr>
            <w:tcW w:w="5832"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ZPB3 cuprinde suprafețe selectate suplimentar față de principalele zone cu regim restrictiv de protecție. Valoarea ecologică este asociată diversității și menținerii ecosistemelor forestiere.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Regimul de conservare trebuie diferențiat între arboretele T1, pentru care este adecvată non-intervenția, și celelalte tipuri funcționale, pentru care pot fi necesare măsuri active orientate spre conservare și restaurare. 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pădurile și habitatele valoroase identificate suplimentar pe baza caracteristicilor ecologice și, după caz, a încadrării funcționale.</w:t>
            </w:r>
          </w:p>
        </w:tc>
      </w:tr>
      <w:tr w:rsidR="00B35A53" w14:paraId="0AA25D72" w14:textId="77777777" w:rsidTr="00365492">
        <w:tc>
          <w:tcPr>
            <w:tcW w:w="3132" w:type="dxa"/>
            <w:tcBorders>
              <w:top w:val="single" w:sz="6" w:space="0" w:color="000000"/>
              <w:left w:val="single" w:sz="6" w:space="0" w:color="000000"/>
              <w:bottom w:val="single" w:sz="6" w:space="0" w:color="000000"/>
              <w:right w:val="single" w:sz="6" w:space="0" w:color="000000"/>
            </w:tcBorders>
          </w:tcPr>
          <w:p w14:paraId="00000181" w14:textId="77777777" w:rsidR="00B35A53" w:rsidRDefault="00000000">
            <w:pPr>
              <w:spacing w:after="0"/>
              <w:rPr>
                <w:sz w:val="22"/>
                <w:szCs w:val="22"/>
              </w:rPr>
            </w:pPr>
            <w:r>
              <w:rPr>
                <w:sz w:val="22"/>
                <w:szCs w:val="22"/>
              </w:rPr>
              <w:lastRenderedPageBreak/>
              <w:t>Presiuni semnificative</w:t>
            </w:r>
          </w:p>
        </w:tc>
        <w:tc>
          <w:tcPr>
            <w:tcW w:w="5832" w:type="dxa"/>
            <w:tcBorders>
              <w:top w:val="single" w:sz="6" w:space="0" w:color="000000"/>
              <w:left w:val="single" w:sz="6" w:space="0" w:color="000000"/>
              <w:bottom w:val="single" w:sz="6" w:space="0" w:color="000000"/>
              <w:right w:val="single" w:sz="6" w:space="0" w:color="000000"/>
            </w:tcBorders>
          </w:tcPr>
          <w:p w14:paraId="00000182" w14:textId="77777777" w:rsidR="00B35A53" w:rsidRDefault="00000000">
            <w:pPr>
              <w:spacing w:after="0"/>
              <w:jc w:val="both"/>
              <w:rPr>
                <w:sz w:val="22"/>
                <w:szCs w:val="22"/>
              </w:rPr>
            </w:pPr>
            <w:r>
              <w:rPr>
                <w:sz w:val="22"/>
                <w:szCs w:val="22"/>
              </w:rPr>
              <w:t>B02 - Gestionarea şi utilizarea pădurii şi plantaţiei</w:t>
            </w:r>
          </w:p>
          <w:p w14:paraId="00000183" w14:textId="77777777" w:rsidR="00B35A53" w:rsidRDefault="00000000">
            <w:pPr>
              <w:spacing w:after="0"/>
              <w:rPr>
                <w:sz w:val="22"/>
                <w:szCs w:val="22"/>
              </w:rPr>
            </w:pPr>
            <w:r>
              <w:rPr>
                <w:sz w:val="22"/>
                <w:szCs w:val="22"/>
              </w:rPr>
              <w:t>I01 - Specii invazive non-native (alogene)</w:t>
            </w:r>
          </w:p>
        </w:tc>
      </w:tr>
      <w:tr w:rsidR="00B35A53" w14:paraId="11E78801" w14:textId="77777777" w:rsidTr="00365492">
        <w:tc>
          <w:tcPr>
            <w:tcW w:w="3132" w:type="dxa"/>
            <w:tcBorders>
              <w:top w:val="single" w:sz="6" w:space="0" w:color="000000"/>
              <w:left w:val="single" w:sz="6" w:space="0" w:color="000000"/>
              <w:bottom w:val="single" w:sz="6" w:space="0" w:color="000000"/>
              <w:right w:val="single" w:sz="6" w:space="0" w:color="000000"/>
            </w:tcBorders>
          </w:tcPr>
          <w:p w14:paraId="00000184" w14:textId="77777777" w:rsidR="00B35A53" w:rsidRDefault="00000000" w:rsidP="00365492">
            <w:pPr>
              <w:spacing w:after="0" w:line="240" w:lineRule="auto"/>
              <w:rPr>
                <w:sz w:val="22"/>
                <w:szCs w:val="22"/>
              </w:rPr>
            </w:pPr>
            <w:r>
              <w:rPr>
                <w:sz w:val="22"/>
                <w:szCs w:val="22"/>
              </w:rPr>
              <w:t>Obiective și măsuri de conservare</w:t>
            </w:r>
          </w:p>
        </w:tc>
        <w:tc>
          <w:tcPr>
            <w:tcW w:w="5832" w:type="dxa"/>
            <w:tcBorders>
              <w:top w:val="single" w:sz="6" w:space="0" w:color="000000"/>
              <w:left w:val="single" w:sz="6" w:space="0" w:color="000000"/>
              <w:bottom w:val="single" w:sz="6" w:space="0" w:color="000000"/>
              <w:right w:val="single" w:sz="6" w:space="0" w:color="000000"/>
            </w:tcBorders>
          </w:tcPr>
          <w:p w14:paraId="6B49087B" w14:textId="77777777" w:rsidR="00365492" w:rsidRPr="00F33589" w:rsidRDefault="00365492" w:rsidP="00365492">
            <w:pPr>
              <w:spacing w:after="0" w:line="240" w:lineRule="auto"/>
              <w:jc w:val="both"/>
              <w:rPr>
                <w:sz w:val="22"/>
                <w:szCs w:val="22"/>
              </w:rPr>
            </w:pPr>
            <w:r>
              <w:rPr>
                <w:b/>
                <w:bCs/>
                <w:i/>
                <w:iCs/>
                <w:sz w:val="22"/>
                <w:szCs w:val="22"/>
              </w:rPr>
              <w:t>Obiective și măsuri în regim de non-intervenție pentru habitatele forestiere</w:t>
            </w:r>
            <w:r>
              <w:rPr>
                <w:b/>
                <w:bCs/>
                <w:sz w:val="22"/>
                <w:szCs w:val="22"/>
              </w:rPr>
              <w:t xml:space="preserve"> T1</w:t>
            </w:r>
          </w:p>
          <w:p w14:paraId="6BD73D69" w14:textId="77777777" w:rsidR="00365492" w:rsidRPr="00F33589" w:rsidRDefault="00365492" w:rsidP="00365492">
            <w:pPr>
              <w:spacing w:after="0" w:line="240" w:lineRule="auto"/>
              <w:jc w:val="both"/>
              <w:rPr>
                <w:sz w:val="22"/>
                <w:szCs w:val="22"/>
              </w:rPr>
            </w:pPr>
            <w:r>
              <w:rPr>
                <w:b/>
                <w:bCs/>
                <w:sz w:val="22"/>
                <w:szCs w:val="22"/>
              </w:rPr>
              <w:t>Obiectiv general de conservare</w:t>
            </w:r>
          </w:p>
          <w:p w14:paraId="3B5BCBB9" w14:textId="77777777" w:rsidR="00365492" w:rsidRPr="00F33589" w:rsidRDefault="00365492" w:rsidP="00365492">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4BA3454F" w14:textId="77777777" w:rsidR="00365492" w:rsidRPr="00F33589" w:rsidRDefault="00365492" w:rsidP="00365492">
            <w:pPr>
              <w:spacing w:after="0" w:line="240" w:lineRule="auto"/>
              <w:jc w:val="both"/>
              <w:rPr>
                <w:sz w:val="22"/>
                <w:szCs w:val="22"/>
              </w:rPr>
            </w:pPr>
            <w:r>
              <w:rPr>
                <w:b/>
                <w:bCs/>
                <w:sz w:val="22"/>
                <w:szCs w:val="22"/>
              </w:rPr>
              <w:t>Obiective specifice:</w:t>
            </w:r>
          </w:p>
          <w:p w14:paraId="51A6BE04" w14:textId="77777777" w:rsidR="00365492" w:rsidRPr="00F33589" w:rsidRDefault="00365492" w:rsidP="00365492">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04D482E3" w14:textId="77777777" w:rsidR="00365492" w:rsidRPr="00F33589" w:rsidRDefault="00365492" w:rsidP="00365492">
            <w:pPr>
              <w:spacing w:after="0" w:line="240" w:lineRule="auto"/>
              <w:jc w:val="both"/>
              <w:rPr>
                <w:sz w:val="22"/>
                <w:szCs w:val="22"/>
              </w:rPr>
            </w:pPr>
            <w:r>
              <w:rPr>
                <w:sz w:val="22"/>
                <w:szCs w:val="22"/>
              </w:rPr>
              <w:t>2. Menținerea elementelor-cheie pentru biodiversitate (arbori foarte bătrâni, arbori-habitat, lemn mort, microhabitate).</w:t>
            </w:r>
          </w:p>
          <w:p w14:paraId="67ADF35D" w14:textId="77777777" w:rsidR="00365492" w:rsidRPr="00F33589" w:rsidRDefault="00365492" w:rsidP="00365492">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175E19C5" w14:textId="77777777" w:rsidR="00365492" w:rsidRPr="00F33589" w:rsidRDefault="00365492" w:rsidP="00365492">
            <w:pPr>
              <w:spacing w:after="0" w:line="240" w:lineRule="auto"/>
              <w:jc w:val="both"/>
              <w:rPr>
                <w:sz w:val="22"/>
                <w:szCs w:val="22"/>
              </w:rPr>
            </w:pPr>
            <w:r>
              <w:rPr>
                <w:sz w:val="22"/>
                <w:szCs w:val="22"/>
              </w:rPr>
              <w:lastRenderedPageBreak/>
              <w:t>4. Limitarea deranjului produs de activitățile umane — acces motorizat, turism necontrolat și recoltări neautorizate.</w:t>
            </w:r>
          </w:p>
          <w:p w14:paraId="100F4C06" w14:textId="77777777" w:rsidR="00365492" w:rsidRPr="00F33589" w:rsidRDefault="00365492" w:rsidP="00365492">
            <w:pPr>
              <w:spacing w:after="0" w:line="240" w:lineRule="auto"/>
              <w:jc w:val="both"/>
              <w:rPr>
                <w:sz w:val="22"/>
                <w:szCs w:val="22"/>
              </w:rPr>
            </w:pPr>
            <w:r>
              <w:rPr>
                <w:sz w:val="22"/>
                <w:szCs w:val="22"/>
              </w:rPr>
              <w:t>5. Monitorizarea periodică a stării de conservare a habitatelor și speciilor din ZPB.</w:t>
            </w:r>
          </w:p>
          <w:p w14:paraId="35E43129" w14:textId="77777777" w:rsidR="00365492" w:rsidRPr="00F33589" w:rsidRDefault="00365492" w:rsidP="00365492">
            <w:pPr>
              <w:spacing w:after="0" w:line="240" w:lineRule="auto"/>
              <w:jc w:val="both"/>
              <w:rPr>
                <w:sz w:val="22"/>
                <w:szCs w:val="22"/>
              </w:rPr>
            </w:pPr>
            <w:r>
              <w:rPr>
                <w:b/>
                <w:bCs/>
                <w:sz w:val="22"/>
                <w:szCs w:val="22"/>
              </w:rPr>
              <w:t>Măsuri de conservare:</w:t>
            </w:r>
          </w:p>
          <w:p w14:paraId="0E3EC777" w14:textId="77777777" w:rsidR="00365492" w:rsidRPr="00F33589" w:rsidRDefault="00365492" w:rsidP="00365492">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1976E458" w14:textId="77777777" w:rsidR="00365492" w:rsidRPr="00F33589" w:rsidRDefault="00365492" w:rsidP="00365492">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122BBB8" w14:textId="77777777" w:rsidR="00365492" w:rsidRPr="00F33589" w:rsidRDefault="00365492" w:rsidP="00365492">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C883AB7" w14:textId="77777777" w:rsidR="00365492" w:rsidRPr="00F33589" w:rsidRDefault="00365492" w:rsidP="00365492">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1415328" w14:textId="77777777" w:rsidR="00365492" w:rsidRPr="00F33589" w:rsidRDefault="00365492" w:rsidP="00365492">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w:t>
            </w:r>
          </w:p>
          <w:p w14:paraId="421FC7E3" w14:textId="77777777" w:rsidR="00365492" w:rsidRPr="00365492" w:rsidRDefault="00365492" w:rsidP="00365492">
            <w:pPr>
              <w:spacing w:after="0" w:line="240" w:lineRule="auto"/>
              <w:jc w:val="both"/>
              <w:rPr>
                <w:i/>
                <w:iCs/>
                <w:sz w:val="22"/>
                <w:szCs w:val="22"/>
              </w:rPr>
            </w:pPr>
            <w:r>
              <w:rPr>
                <w:b/>
                <w:bCs/>
                <w:i/>
                <w:iCs/>
                <w:sz w:val="22"/>
                <w:szCs w:val="22"/>
              </w:rPr>
              <w:t>Obiective și măsuri în regim de management activ pentru habitatele forestiere altele decât T1</w:t>
            </w:r>
          </w:p>
          <w:p w14:paraId="584420F3" w14:textId="77777777" w:rsidR="00365492" w:rsidRPr="00F33589" w:rsidRDefault="00365492" w:rsidP="00365492">
            <w:pPr>
              <w:spacing w:after="0" w:line="240" w:lineRule="auto"/>
              <w:jc w:val="both"/>
              <w:rPr>
                <w:sz w:val="22"/>
                <w:szCs w:val="22"/>
              </w:rPr>
            </w:pPr>
            <w:r>
              <w:rPr>
                <w:b/>
                <w:bCs/>
                <w:sz w:val="22"/>
                <w:szCs w:val="22"/>
              </w:rPr>
              <w:t>Obiectiv general de conservare</w:t>
            </w:r>
          </w:p>
          <w:p w14:paraId="48B0F0EE" w14:textId="77777777" w:rsidR="00365492" w:rsidRPr="00F33589" w:rsidRDefault="00365492" w:rsidP="00365492">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4717AE75" w14:textId="77777777" w:rsidR="00365492" w:rsidRPr="00F33589" w:rsidRDefault="00365492" w:rsidP="00365492">
            <w:pPr>
              <w:spacing w:after="0" w:line="240" w:lineRule="auto"/>
              <w:jc w:val="both"/>
              <w:rPr>
                <w:sz w:val="22"/>
                <w:szCs w:val="22"/>
              </w:rPr>
            </w:pPr>
            <w:r>
              <w:rPr>
                <w:b/>
                <w:bCs/>
                <w:sz w:val="22"/>
                <w:szCs w:val="22"/>
              </w:rPr>
              <w:t>Obiective specifice:</w:t>
            </w:r>
          </w:p>
          <w:p w14:paraId="728C89BB" w14:textId="77777777" w:rsidR="00365492" w:rsidRPr="00F33589" w:rsidRDefault="00365492" w:rsidP="00365492">
            <w:pPr>
              <w:spacing w:after="0" w:line="240" w:lineRule="auto"/>
              <w:jc w:val="both"/>
              <w:rPr>
                <w:sz w:val="22"/>
                <w:szCs w:val="22"/>
              </w:rPr>
            </w:pPr>
            <w:r>
              <w:rPr>
                <w:sz w:val="22"/>
                <w:szCs w:val="22"/>
              </w:rPr>
              <w:t>1. Conservarea și ameliorarea biodiversității arboretelor (structură, compoziție, microhabitate).</w:t>
            </w:r>
          </w:p>
          <w:p w14:paraId="148CB2DD" w14:textId="77777777" w:rsidR="00365492" w:rsidRPr="00F33589" w:rsidRDefault="00365492" w:rsidP="00365492">
            <w:pPr>
              <w:spacing w:after="0" w:line="240" w:lineRule="auto"/>
              <w:jc w:val="both"/>
              <w:rPr>
                <w:sz w:val="22"/>
                <w:szCs w:val="22"/>
              </w:rPr>
            </w:pPr>
            <w:r>
              <w:rPr>
                <w:sz w:val="22"/>
                <w:szCs w:val="22"/>
              </w:rPr>
              <w:t>2. Îmbunătățirea compoziției și structurii arboretelor către o configurație mai apropiată de naturalitate.</w:t>
            </w:r>
          </w:p>
          <w:p w14:paraId="74B6795C" w14:textId="77777777" w:rsidR="00365492" w:rsidRPr="00F33589" w:rsidRDefault="00365492" w:rsidP="00365492">
            <w:pPr>
              <w:spacing w:after="0" w:line="240" w:lineRule="auto"/>
              <w:jc w:val="both"/>
              <w:rPr>
                <w:sz w:val="22"/>
                <w:szCs w:val="22"/>
              </w:rPr>
            </w:pPr>
            <w:r>
              <w:rPr>
                <w:sz w:val="22"/>
                <w:szCs w:val="22"/>
              </w:rPr>
              <w:t>3. Creșterea stabilității și rezistenței ecosistemelor forestiere la factori vătămători biotici și abiotici.</w:t>
            </w:r>
          </w:p>
          <w:p w14:paraId="175ABDA7" w14:textId="77777777" w:rsidR="00365492" w:rsidRPr="00F33589" w:rsidRDefault="00365492" w:rsidP="00365492">
            <w:pPr>
              <w:spacing w:after="0" w:line="240" w:lineRule="auto"/>
              <w:jc w:val="both"/>
              <w:rPr>
                <w:sz w:val="22"/>
                <w:szCs w:val="22"/>
              </w:rPr>
            </w:pPr>
            <w:r>
              <w:rPr>
                <w:sz w:val="22"/>
                <w:szCs w:val="22"/>
              </w:rPr>
              <w:t>4. Menținerea regenerării naturale și a continuității habitatelor forestiere.</w:t>
            </w:r>
          </w:p>
          <w:p w14:paraId="0F2A73A2" w14:textId="77777777" w:rsidR="00365492" w:rsidRPr="00F33589" w:rsidRDefault="00365492" w:rsidP="00365492">
            <w:pPr>
              <w:spacing w:after="0" w:line="240" w:lineRule="auto"/>
              <w:jc w:val="both"/>
              <w:rPr>
                <w:sz w:val="22"/>
                <w:szCs w:val="22"/>
              </w:rPr>
            </w:pPr>
            <w:r>
              <w:rPr>
                <w:sz w:val="22"/>
                <w:szCs w:val="22"/>
              </w:rPr>
              <w:t>5. Reducerea fragmentării habitatelor și limitarea presiunilor antropice.</w:t>
            </w:r>
          </w:p>
          <w:p w14:paraId="6AA2B7A9" w14:textId="77777777" w:rsidR="00365492" w:rsidRPr="00F33589" w:rsidRDefault="00365492" w:rsidP="00365492">
            <w:pPr>
              <w:spacing w:after="0" w:line="240" w:lineRule="auto"/>
              <w:jc w:val="both"/>
              <w:rPr>
                <w:sz w:val="22"/>
                <w:szCs w:val="22"/>
              </w:rPr>
            </w:pPr>
            <w:r>
              <w:rPr>
                <w:sz w:val="22"/>
                <w:szCs w:val="22"/>
              </w:rPr>
              <w:t>6. Monitorizarea stării de conservare și aplicarea managementului adaptativ.</w:t>
            </w:r>
          </w:p>
          <w:p w14:paraId="7F6CB5DE" w14:textId="77777777" w:rsidR="00365492" w:rsidRPr="00F33589" w:rsidRDefault="00365492" w:rsidP="00365492">
            <w:pPr>
              <w:spacing w:after="0" w:line="240" w:lineRule="auto"/>
              <w:jc w:val="both"/>
              <w:rPr>
                <w:sz w:val="22"/>
                <w:szCs w:val="22"/>
              </w:rPr>
            </w:pPr>
            <w:r>
              <w:rPr>
                <w:b/>
                <w:bCs/>
                <w:sz w:val="22"/>
                <w:szCs w:val="22"/>
              </w:rPr>
              <w:t>Măsuri de conservare:</w:t>
            </w:r>
          </w:p>
          <w:p w14:paraId="0889FFEF" w14:textId="77777777" w:rsidR="00365492" w:rsidRPr="00F33589" w:rsidRDefault="00365492" w:rsidP="00365492">
            <w:pPr>
              <w:spacing w:after="0" w:line="240" w:lineRule="auto"/>
              <w:jc w:val="both"/>
              <w:rPr>
                <w:sz w:val="22"/>
                <w:szCs w:val="22"/>
              </w:rPr>
            </w:pPr>
            <w:r>
              <w:rPr>
                <w:sz w:val="22"/>
                <w:szCs w:val="22"/>
              </w:rPr>
              <w:t xml:space="preserve">1. Intervențiile se aplică exclusiv atunci când există o justificare de conservare, pentru refacerea compoziției habitatului, susținerea regenerării naturale, reducerea </w:t>
              <w:lastRenderedPageBreak/>
              <w:t>riscului de degradare a stării de conservare sau menținerea integrității și funcționalității ecosistemului forestier.</w:t>
            </w:r>
          </w:p>
          <w:p w14:paraId="312C3816" w14:textId="77777777" w:rsidR="00365492" w:rsidRPr="00F33589" w:rsidRDefault="00365492" w:rsidP="00365492">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087069AE" w14:textId="77777777" w:rsidR="00365492" w:rsidRPr="00F33589" w:rsidRDefault="00365492" w:rsidP="00365492">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5B92E8D7" w14:textId="77777777" w:rsidR="00365492" w:rsidRPr="00F33589" w:rsidRDefault="00365492" w:rsidP="00365492">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2DFB5586" w14:textId="77777777" w:rsidR="00365492" w:rsidRPr="00F33589" w:rsidRDefault="00365492" w:rsidP="00365492">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1E0CD238" w14:textId="77777777" w:rsidR="00365492" w:rsidRPr="00F33589" w:rsidRDefault="00365492" w:rsidP="00365492">
            <w:pPr>
              <w:spacing w:after="0" w:line="240" w:lineRule="auto"/>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6CE96E55" w14:textId="77777777" w:rsidR="00365492" w:rsidRPr="00F33589" w:rsidRDefault="00365492" w:rsidP="00365492">
            <w:pPr>
              <w:spacing w:after="0" w:line="240" w:lineRule="auto"/>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523A915D" w14:textId="77777777" w:rsidR="00365492" w:rsidRPr="00F33589" w:rsidRDefault="00365492" w:rsidP="00365492">
            <w:pPr>
              <w:spacing w:after="0" w:line="240" w:lineRule="auto"/>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2BE77893" w14:textId="77777777" w:rsidR="00365492" w:rsidRPr="00F33589" w:rsidRDefault="00365492" w:rsidP="00365492">
            <w:pPr>
              <w:spacing w:after="0" w:line="240" w:lineRule="auto"/>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6A09666F" w14:textId="77777777" w:rsidR="00365492" w:rsidRPr="00F33589" w:rsidRDefault="00365492" w:rsidP="00365492">
            <w:pPr>
              <w:spacing w:after="0" w:line="240" w:lineRule="auto"/>
              <w:jc w:val="both"/>
              <w:rPr>
                <w:sz w:val="22"/>
                <w:szCs w:val="22"/>
              </w:rPr>
            </w:pPr>
            <w:r>
              <w:rPr>
                <w:sz w:val="22"/>
                <w:szCs w:val="22"/>
              </w:rPr>
              <w:t>10. Se mențin arborii bătrâni, arborii-habitat și lemnul mort, atât pe picior cât și la sol, ca elemente esențiale pentru biodiversitate și funcționarea ecosistemelor forestiere.</w:t>
            </w:r>
          </w:p>
          <w:p w14:paraId="05AB91A9" w14:textId="77777777" w:rsidR="00365492" w:rsidRPr="00F33589" w:rsidRDefault="00365492" w:rsidP="00365492">
            <w:pPr>
              <w:spacing w:after="0" w:line="240" w:lineRule="auto"/>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21FFB200" w14:textId="77777777" w:rsidR="00365492" w:rsidRPr="00F33589" w:rsidRDefault="00365492" w:rsidP="00365492">
            <w:pPr>
              <w:spacing w:after="0" w:line="240" w:lineRule="auto"/>
              <w:jc w:val="both"/>
              <w:rPr>
                <w:sz w:val="22"/>
                <w:szCs w:val="22"/>
              </w:rPr>
            </w:pPr>
            <w:r>
              <w:rPr>
                <w:sz w:val="22"/>
                <w:szCs w:val="22"/>
              </w:rPr>
              <w:t>12. Intervențiile utilizează metode și tehnologii cu impact redus asupra solului și habitatelor forestiere și evită perioadele cu umiditate excesivă a solului.</w:t>
            </w:r>
          </w:p>
          <w:p w14:paraId="695C66EA" w14:textId="77777777" w:rsidR="00365492" w:rsidRPr="00F33589" w:rsidRDefault="00365492" w:rsidP="00365492">
            <w:pPr>
              <w:spacing w:after="0" w:line="240" w:lineRule="auto"/>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18E512B3" w14:textId="77777777" w:rsidR="00365492" w:rsidRPr="00F33589" w:rsidRDefault="00365492" w:rsidP="00365492">
            <w:pPr>
              <w:spacing w:after="0" w:line="240" w:lineRule="auto"/>
              <w:jc w:val="both"/>
              <w:rPr>
                <w:sz w:val="22"/>
                <w:szCs w:val="22"/>
              </w:rPr>
            </w:pPr>
            <w:r>
              <w:rPr>
                <w:sz w:val="22"/>
                <w:szCs w:val="22"/>
              </w:rPr>
              <w:lastRenderedPageBreak/>
              <w:t>14. Se limitează realizarea de infrastructuri noi și extinderea infrastructurii existente care pot conduce la fragmentarea habitatelor forestiere.</w:t>
            </w:r>
          </w:p>
          <w:p w14:paraId="270B21E3" w14:textId="77777777" w:rsidR="00365492" w:rsidRPr="00F33589" w:rsidRDefault="00365492" w:rsidP="00365492">
            <w:pPr>
              <w:spacing w:after="0" w:line="240" w:lineRule="auto"/>
              <w:jc w:val="both"/>
              <w:rPr>
                <w:sz w:val="22"/>
                <w:szCs w:val="22"/>
              </w:rPr>
            </w:pPr>
            <w:r>
              <w:rPr>
                <w:sz w:val="22"/>
                <w:szCs w:val="22"/>
              </w:rPr>
              <w:t>15. Accesul motorizat se limitează strict la situațiile necesare pentru activitățile de conservare, monitorizare și intervențiile permise conform legislației.</w:t>
            </w:r>
          </w:p>
          <w:p w14:paraId="711FD887" w14:textId="77777777" w:rsidR="00365492" w:rsidRPr="00F33589" w:rsidRDefault="00365492" w:rsidP="00365492">
            <w:pPr>
              <w:spacing w:after="0" w:line="240" w:lineRule="auto"/>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6DC2B5CA" w14:textId="77777777" w:rsidR="00365492" w:rsidRPr="00F33589" w:rsidRDefault="00365492" w:rsidP="00365492">
            <w:pPr>
              <w:spacing w:after="0" w:line="240" w:lineRule="auto"/>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541AE84F" w14:textId="77777777" w:rsidR="00365492" w:rsidRPr="00365492" w:rsidRDefault="00365492" w:rsidP="00365492">
            <w:pPr>
              <w:spacing w:after="0" w:line="240" w:lineRule="auto"/>
              <w:jc w:val="both"/>
              <w:rPr>
                <w:sz w:val="22"/>
                <w:szCs w:val="22"/>
              </w:rPr>
            </w:pPr>
          </w:p>
          <w:p w14:paraId="6583EB55" w14:textId="77777777" w:rsidR="00B35A53" w:rsidRDefault="00000000" w:rsidP="00365492">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B35A53" w14:paraId="7A593A91" w14:textId="77777777" w:rsidTr="00365492">
        <w:tc>
          <w:tcPr>
            <w:tcW w:w="3132" w:type="dxa"/>
            <w:tcBorders>
              <w:top w:val="single" w:sz="6" w:space="0" w:color="000000"/>
              <w:left w:val="single" w:sz="6" w:space="0" w:color="000000"/>
              <w:bottom w:val="single" w:sz="6" w:space="0" w:color="000000"/>
              <w:right w:val="single" w:sz="6" w:space="0" w:color="000000"/>
            </w:tcBorders>
          </w:tcPr>
          <w:p w14:paraId="000001B0" w14:textId="77777777" w:rsidR="00B35A53" w:rsidRDefault="00000000" w:rsidP="00365492">
            <w:pPr>
              <w:spacing w:after="0" w:line="240" w:lineRule="auto"/>
              <w:rPr>
                <w:sz w:val="22"/>
                <w:szCs w:val="22"/>
              </w:rPr>
            </w:pPr>
            <w:r>
              <w:rPr>
                <w:sz w:val="22"/>
                <w:szCs w:val="22"/>
              </w:rPr>
              <w:lastRenderedPageBreak/>
              <w:t>Tipul de proprietate</w:t>
            </w:r>
          </w:p>
        </w:tc>
        <w:tc>
          <w:tcPr>
            <w:tcW w:w="5832" w:type="dxa"/>
            <w:tcBorders>
              <w:top w:val="single" w:sz="6" w:space="0" w:color="000000"/>
              <w:left w:val="single" w:sz="6" w:space="0" w:color="000000"/>
              <w:bottom w:val="single" w:sz="6" w:space="0" w:color="000000"/>
              <w:right w:val="single" w:sz="6" w:space="0" w:color="000000"/>
            </w:tcBorders>
          </w:tcPr>
          <w:p w14:paraId="000001B1" w14:textId="77777777" w:rsidR="00B35A53" w:rsidRDefault="00000000" w:rsidP="00365492">
            <w:pPr>
              <w:spacing w:after="0" w:line="240" w:lineRule="auto"/>
              <w:rPr>
                <w:sz w:val="22"/>
                <w:szCs w:val="22"/>
              </w:rPr>
            </w:pPr>
            <w:r>
              <w:rPr>
                <w:sz w:val="22"/>
                <w:szCs w:val="22"/>
              </w:rPr>
              <w:t>Publică și privată</w:t>
            </w:r>
          </w:p>
        </w:tc>
      </w:tr>
    </w:tbl>
    <w:p w14:paraId="000001B2" w14:textId="77777777" w:rsidR="00B35A53" w:rsidRDefault="00B35A53" w:rsidP="00365492">
      <w:pPr>
        <w:spacing w:after="0" w:line="240" w:lineRule="auto"/>
        <w:rPr>
          <w:sz w:val="22"/>
          <w:szCs w:val="22"/>
        </w:rPr>
      </w:pPr>
    </w:p>
    <w:p w14:paraId="000001B3" w14:textId="77777777" w:rsidR="00B35A53" w:rsidRDefault="00000000" w:rsidP="00365492">
      <w:pPr>
        <w:spacing w:after="0" w:line="240" w:lineRule="auto"/>
        <w:rPr>
          <w:b/>
          <w:bCs/>
          <w:sz w:val="22"/>
          <w:szCs w:val="22"/>
        </w:rPr>
      </w:pPr>
      <w:r>
        <w:rPr>
          <w:b/>
          <w:bCs/>
          <w:sz w:val="22"/>
          <w:szCs w:val="22"/>
        </w:rPr>
        <w:t xml:space="preserve">3.3. Bibliografie </w:t>
      </w:r>
    </w:p>
    <w:p w14:paraId="000001B4" w14:textId="77777777" w:rsidR="00B35A53" w:rsidRDefault="00B35A53" w:rsidP="00365492">
      <w:pPr>
        <w:spacing w:after="0" w:line="240" w:lineRule="auto"/>
        <w:rPr>
          <w:sz w:val="22"/>
          <w:szCs w:val="22"/>
        </w:rPr>
      </w:pPr>
    </w:p>
    <w:p w14:paraId="000001B5" w14:textId="77777777" w:rsidR="00B35A53" w:rsidRDefault="00000000" w:rsidP="00365492">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BLEAHU, M., BRĂTESCU, V., MARINESCU, F. (1976): Rezervaţii naturale geologice din România, Ed. Tehnică, Bucureşti</w:t>
      </w:r>
    </w:p>
    <w:p w14:paraId="000001B6" w14:textId="77777777" w:rsidR="00B35A53" w:rsidRDefault="00000000" w:rsidP="00365492">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BLEAHU, M., DECU, A., DECU, V. (1964): Peştera Topolniţei, Ocrot. Nat. 8(1):73-97</w:t>
      </w:r>
    </w:p>
    <w:p w14:paraId="000001B7" w14:textId="77777777" w:rsidR="00B35A53" w:rsidRDefault="00000000" w:rsidP="00365492">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MEILESCU, C., SÂRBULESCU, C., SEMEN, C., STÎNGĂ, I., MATACĂ, S., ŞT., POPA, AL., ŞOŞU, S., DIACONU, F., MEILESCU, T. (): Geoparcul Platoul Mehedinţi - prezent şi perspective</w:t>
      </w:r>
    </w:p>
    <w:p w14:paraId="000001B8"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POPOVA-CUCU, A. (1971): Repartiţia liliacului (Syringa vulgaris L.) în Podişul şi Munţii Mehedinţilor, Stud. Cercet. Geol., Geofiz., Geogr., ser. Geogr., 23: 43-54.</w:t>
      </w:r>
    </w:p>
    <w:p w14:paraId="000001B9" w14:textId="77777777" w:rsidR="00B35A53" w:rsidRDefault="00B35A53">
      <w:pPr>
        <w:rPr>
          <w:sz w:val="22"/>
          <w:szCs w:val="22"/>
        </w:rPr>
      </w:pPr>
    </w:p>
    <w:p w14:paraId="000001BA" w14:textId="77777777" w:rsidR="00B35A53" w:rsidRDefault="00000000">
      <w:pPr>
        <w:jc w:val="center"/>
        <w:rPr>
          <w:sz w:val="22"/>
          <w:szCs w:val="22"/>
        </w:rPr>
      </w:pPr>
      <w:r>
        <w:rPr>
          <w:b/>
          <w:bCs/>
          <w:sz w:val="22"/>
          <w:szCs w:val="22"/>
        </w:rPr>
        <w:t>4. Consultări publice cu privire la desemnarea</w:t>
      </w:r>
      <w:r>
        <w:rPr>
          <w:sz w:val="22"/>
          <w:szCs w:val="22"/>
        </w:rPr>
        <w:br/>
      </w:r>
      <w:r>
        <w:rPr>
          <w:b/>
          <w:bCs/>
          <w:sz w:val="22"/>
          <w:szCs w:val="22"/>
        </w:rPr>
        <w:t xml:space="preserve"> Zonelor Prioritare pentru Biodiversitate</w:t>
      </w:r>
    </w:p>
    <w:p w14:paraId="000001BB"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bookmarkStart w:id="0" w:name="_heading=h.fmpnphjrid28" w:colFirst="0" w:colLast="0"/>
      <w:bookmarkEnd w:id="0"/>
      <w:r>
        <w:rPr>
          <w:color w:val="000000"/>
          <w:sz w:val="22"/>
          <w:szCs w:val="22"/>
        </w:rPr>
        <w:t>Consultările publice realizate: 16 septembrie 2024 – Reșița, jud. Caraș-Severin; 16 octombrie 2024 – Drobeta Turnu-Severin, jud. Mehedinți; 13 noiembrie 2024 – Târgu Jiu, jud. Gorj</w:t>
      </w:r>
    </w:p>
    <w:p w14:paraId="000001BC" w14:textId="77777777" w:rsidR="00B35A53"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bookmarkStart w:id="1" w:name="_heading=h.top9h4lat19d" w:colFirst="0" w:colLast="0"/>
      <w:bookmarkEnd w:id="1"/>
      <w:r>
        <w:rPr>
          <w:color w:val="000000"/>
          <w:sz w:val="22"/>
          <w:szCs w:val="22"/>
        </w:rPr>
        <w:t>Ulterior, în cadrul procesului de consultare extins la nivel național, au avut loc consultări suplimentară online în data de 12 decembrie 2025, cu participarea factorilor interesați relevanți din județul Gorj, 15 decembrie 2025, cu participarea factorilor interesați relevanți din județul Caraș-Severin, și în data de 28 ianuarie 2026, cu participarea factorilor interesați relevanți din județul Mehedinți.</w:t>
      </w:r>
    </w:p>
    <w:p w14:paraId="000001BD" w14:textId="77777777" w:rsidR="00B35A53" w:rsidRDefault="00B35A53">
      <w:pPr>
        <w:rPr>
          <w:sz w:val="22"/>
          <w:szCs w:val="22"/>
        </w:rPr>
      </w:pPr>
    </w:p>
    <w:p w14:paraId="000001BE" w14:textId="77777777" w:rsidR="00B35A53" w:rsidRDefault="00000000">
      <w:pPr>
        <w:jc w:val="center"/>
        <w:rPr>
          <w:sz w:val="22"/>
          <w:szCs w:val="22"/>
        </w:rPr>
      </w:pPr>
      <w:r>
        <w:rPr>
          <w:b/>
          <w:bCs/>
          <w:sz w:val="22"/>
          <w:szCs w:val="22"/>
        </w:rPr>
        <w:t>5. Harta Zonelor Prioritare pentru Biodiversitate</w:t>
      </w:r>
    </w:p>
    <w:p w14:paraId="000001BF" w14:textId="77777777" w:rsidR="00B35A53" w:rsidRDefault="00000000">
      <w:pPr>
        <w:rPr>
          <w:sz w:val="22"/>
          <w:szCs w:val="22"/>
        </w:rPr>
      </w:pPr>
      <w:r>
        <w:rPr>
          <w:sz w:val="22"/>
          <w:szCs w:val="22"/>
        </w:rPr>
        <w:t>Limitele Zonelor Prioritare pentru Biodiversitate sunt disponibile în format digital:</w:t>
      </w:r>
    </w:p>
    <w:p w14:paraId="000001C0" w14:textId="77777777" w:rsidR="00B35A53" w:rsidRDefault="00000000">
      <w:pPr>
        <w:rPr>
          <w:sz w:val="22"/>
          <w:szCs w:val="22"/>
        </w:rPr>
      </w:pPr>
      <w:r>
        <w:rPr>
          <w:sz w:val="22"/>
          <w:szCs w:val="22"/>
        </w:rPr>
        <w:t xml:space="preserve">Link: </w:t>
      </w:r>
      <w:hyperlink r:id="rId6">
        <w:r>
          <w:rPr>
            <w:color w:val="0000FF"/>
            <w:sz w:val="22"/>
            <w:szCs w:val="22"/>
            <w:u w:val="single"/>
          </w:rPr>
          <w:t>https://mmediu.ro/domenii/mediu/arii-naturale-protejate/zpb-pnrr-i3/rezultatele-proiectului/</w:t>
        </w:r>
      </w:hyperlink>
      <w:r>
        <w:rPr>
          <w:sz w:val="22"/>
          <w:szCs w:val="22"/>
        </w:rPr>
        <w:t xml:space="preserve"> </w:t>
      </w:r>
    </w:p>
    <w:sectPr w:rsidR="00B35A53">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90C32"/>
    <w:multiLevelType w:val="multilevel"/>
    <w:tmpl w:val="E604E8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12027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5A53"/>
    <w:rsid w:val="00184329"/>
    <w:rsid w:val="0028553F"/>
    <w:rsid w:val="00320DB3"/>
    <w:rsid w:val="00365492"/>
    <w:rsid w:val="00524AE5"/>
    <w:rsid w:val="00B35A53"/>
    <w:rsid w:val="00CF1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6802B"/>
  <w15:docId w15:val="{265A5587-43C7-448C-826B-DE2A4FDD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160" w:after="80" w:line="259" w:lineRule="auto"/>
      <w:outlineLvl w:val="2"/>
    </w:pPr>
    <w:rPr>
      <w:color w:val="366091"/>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rezultatele-proiectulu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1Et65wJ1ahEAL1IiT5Sxp50r9gg==">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17</Pages>
  <Words>5881</Words>
  <Characters>33522</Characters>
  <Application>Microsoft Office Word</Application>
  <DocSecurity>0</DocSecurity>
  <Lines>279</Lines>
  <Paragraphs>78</Paragraphs>
  <ScaleCrop>false</ScaleCrop>
  <Company/>
  <LinksUpToDate>false</LinksUpToDate>
  <CharactersWithSpaces>39325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Ministerul Mediului, Apelor și Pădurilor</cp:lastModifiedBy>
  <cp:revision>6</cp:revision>
  <dcterms:created xsi:type="dcterms:W3CDTF">2026-06-16T05:10:00Z</dcterms:created>
  <dcterms:modified xsi:type="dcterms:W3CDTF">2026-08-13T14:21:00Z</dcterms:modified>
</cp:coreProperties>
</file>